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9DED5" w14:textId="013E8220" w:rsidR="00920308" w:rsidRDefault="00D7028C" w:rsidP="00D7028C">
      <w:pPr>
        <w:spacing w:line="276" w:lineRule="auto"/>
        <w:jc w:val="center"/>
        <w:rPr>
          <w:rFonts w:ascii="Times New Roman" w:hAnsi="Times New Roman" w:cs="Times New Roman"/>
          <w:b/>
          <w:bCs/>
          <w:sz w:val="36"/>
          <w:szCs w:val="36"/>
          <w:u w:val="single"/>
        </w:rPr>
      </w:pPr>
      <w:r w:rsidRPr="00920308">
        <w:rPr>
          <w:rFonts w:ascii="Times New Roman" w:hAnsi="Times New Roman" w:cs="Times New Roman"/>
          <w:b/>
          <w:bCs/>
          <w:sz w:val="36"/>
          <w:szCs w:val="36"/>
          <w:u w:val="single"/>
        </w:rPr>
        <w:t>APPUNTI SAN SERVOLO 2022</w:t>
      </w:r>
      <w:r w:rsidR="00920308">
        <w:rPr>
          <w:rFonts w:ascii="Times New Roman" w:hAnsi="Times New Roman" w:cs="Times New Roman"/>
          <w:b/>
          <w:bCs/>
          <w:sz w:val="36"/>
          <w:szCs w:val="36"/>
          <w:u w:val="single"/>
        </w:rPr>
        <w:t xml:space="preserve"> </w:t>
      </w:r>
      <w:r w:rsidR="00FB5FDF">
        <w:rPr>
          <w:rFonts w:ascii="Times New Roman" w:hAnsi="Times New Roman" w:cs="Times New Roman"/>
          <w:b/>
          <w:bCs/>
          <w:sz w:val="36"/>
          <w:szCs w:val="36"/>
          <w:u w:val="single"/>
        </w:rPr>
        <w:t>SUI CONTROLLI DEL TRIBUNALE NEL C.P. IN CONTINUITA’ AZIENDALE E CENNI SULLE CLASSI</w:t>
      </w:r>
    </w:p>
    <w:p w14:paraId="726C3208" w14:textId="44F0F954" w:rsidR="00D7028C" w:rsidRPr="00920308" w:rsidRDefault="00920308" w:rsidP="00D7028C">
      <w:pPr>
        <w:spacing w:line="276" w:lineRule="auto"/>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(FRANCESCO PIPICELLI)</w:t>
      </w:r>
    </w:p>
    <w:p w14:paraId="7BCBD2A2" w14:textId="142AFC7A" w:rsidR="00D7028C" w:rsidRDefault="00D7028C" w:rsidP="00D7028C">
      <w:pPr>
        <w:spacing w:line="276" w:lineRule="auto"/>
        <w:jc w:val="both"/>
        <w:rPr>
          <w:rFonts w:ascii="Times New Roman" w:hAnsi="Times New Roman" w:cs="Times New Roman"/>
          <w:b/>
          <w:bCs/>
          <w:sz w:val="28"/>
          <w:szCs w:val="28"/>
          <w:u w:val="single"/>
        </w:rPr>
      </w:pPr>
      <w:r w:rsidRPr="00D7028C">
        <w:rPr>
          <w:rFonts w:ascii="Times New Roman" w:hAnsi="Times New Roman" w:cs="Times New Roman"/>
          <w:b/>
          <w:bCs/>
          <w:sz w:val="28"/>
          <w:szCs w:val="28"/>
          <w:u w:val="single"/>
        </w:rPr>
        <w:t xml:space="preserve">CONCORDATO IN CONTINUITA’ DIRETTA E INDIRETTA: COSA </w:t>
      </w:r>
      <w:proofErr w:type="gramStart"/>
      <w:r w:rsidRPr="00D7028C">
        <w:rPr>
          <w:rFonts w:ascii="Times New Roman" w:hAnsi="Times New Roman" w:cs="Times New Roman"/>
          <w:b/>
          <w:bCs/>
          <w:sz w:val="28"/>
          <w:szCs w:val="28"/>
          <w:u w:val="single"/>
        </w:rPr>
        <w:t>E’</w:t>
      </w:r>
      <w:proofErr w:type="gramEnd"/>
      <w:r w:rsidRPr="00D7028C">
        <w:rPr>
          <w:rFonts w:ascii="Times New Roman" w:hAnsi="Times New Roman" w:cs="Times New Roman"/>
          <w:b/>
          <w:bCs/>
          <w:sz w:val="28"/>
          <w:szCs w:val="28"/>
          <w:u w:val="single"/>
        </w:rPr>
        <w:t xml:space="preserve"> CAMBIATO</w:t>
      </w:r>
    </w:p>
    <w:p w14:paraId="24692F8F" w14:textId="77777777" w:rsidR="00933760" w:rsidRPr="002B5DB3" w:rsidRDefault="00933760" w:rsidP="00933760">
      <w:pPr>
        <w:spacing w:line="276" w:lineRule="auto"/>
        <w:jc w:val="both"/>
        <w:rPr>
          <w:rFonts w:ascii="Times New Roman" w:hAnsi="Times New Roman" w:cs="Times New Roman"/>
          <w:b/>
          <w:bCs/>
          <w:sz w:val="28"/>
          <w:szCs w:val="28"/>
          <w:u w:val="single"/>
        </w:rPr>
      </w:pPr>
      <w:r w:rsidRPr="002B5DB3">
        <w:rPr>
          <w:rFonts w:ascii="Times New Roman" w:hAnsi="Times New Roman" w:cs="Times New Roman"/>
          <w:b/>
          <w:bCs/>
          <w:sz w:val="28"/>
          <w:szCs w:val="28"/>
          <w:u w:val="single"/>
        </w:rPr>
        <w:t>Rientra nell’art. 2 lettera m-bis, nozione trasversale.</w:t>
      </w:r>
    </w:p>
    <w:p w14:paraId="50248759" w14:textId="406148AB" w:rsidR="00933760" w:rsidRDefault="00933760" w:rsidP="00933760">
      <w:pPr>
        <w:jc w:val="both"/>
        <w:rPr>
          <w:rFonts w:ascii="Times New Roman" w:hAnsi="Times New Roman" w:cs="Times New Roman"/>
          <w:sz w:val="24"/>
          <w:szCs w:val="24"/>
        </w:rPr>
      </w:pPr>
      <w:r w:rsidRPr="00B12E5B">
        <w:rPr>
          <w:rFonts w:ascii="Times New Roman" w:hAnsi="Times New Roman" w:cs="Times New Roman"/>
          <w:sz w:val="24"/>
          <w:szCs w:val="24"/>
        </w:rPr>
        <w:t>m-bis) «strumenti di regolazione della crisi</w:t>
      </w:r>
      <w:r>
        <w:rPr>
          <w:rFonts w:ascii="Times New Roman" w:hAnsi="Times New Roman" w:cs="Times New Roman"/>
          <w:sz w:val="24"/>
          <w:szCs w:val="24"/>
        </w:rPr>
        <w:t xml:space="preserve"> </w:t>
      </w:r>
      <w:r w:rsidRPr="00B12E5B">
        <w:rPr>
          <w:rFonts w:ascii="Times New Roman" w:hAnsi="Times New Roman" w:cs="Times New Roman"/>
          <w:sz w:val="24"/>
          <w:szCs w:val="24"/>
        </w:rPr>
        <w:t>e dell’insolvenza»: le misure, gli accordi e</w:t>
      </w:r>
      <w:r>
        <w:rPr>
          <w:rFonts w:ascii="Times New Roman" w:hAnsi="Times New Roman" w:cs="Times New Roman"/>
          <w:sz w:val="24"/>
          <w:szCs w:val="24"/>
        </w:rPr>
        <w:t xml:space="preserve"> </w:t>
      </w:r>
      <w:r w:rsidRPr="00B12E5B">
        <w:rPr>
          <w:rFonts w:ascii="Times New Roman" w:hAnsi="Times New Roman" w:cs="Times New Roman"/>
          <w:sz w:val="24"/>
          <w:szCs w:val="24"/>
        </w:rPr>
        <w:t>le procedure volti al risanamento</w:t>
      </w:r>
      <w:r>
        <w:rPr>
          <w:rFonts w:ascii="Times New Roman" w:hAnsi="Times New Roman" w:cs="Times New Roman"/>
          <w:sz w:val="24"/>
          <w:szCs w:val="24"/>
        </w:rPr>
        <w:t xml:space="preserve"> </w:t>
      </w:r>
      <w:r w:rsidRPr="00B12E5B">
        <w:rPr>
          <w:rFonts w:ascii="Times New Roman" w:hAnsi="Times New Roman" w:cs="Times New Roman"/>
          <w:sz w:val="24"/>
          <w:szCs w:val="24"/>
        </w:rPr>
        <w:t>dell’impresa attraverso la modifica della</w:t>
      </w:r>
      <w:r>
        <w:rPr>
          <w:rFonts w:ascii="Times New Roman" w:hAnsi="Times New Roman" w:cs="Times New Roman"/>
          <w:sz w:val="24"/>
          <w:szCs w:val="24"/>
        </w:rPr>
        <w:t xml:space="preserve"> </w:t>
      </w:r>
      <w:r w:rsidRPr="00B12E5B">
        <w:rPr>
          <w:rFonts w:ascii="Times New Roman" w:hAnsi="Times New Roman" w:cs="Times New Roman"/>
          <w:sz w:val="24"/>
          <w:szCs w:val="24"/>
        </w:rPr>
        <w:t>composizione, dello stato o della struttura</w:t>
      </w:r>
      <w:r>
        <w:rPr>
          <w:rFonts w:ascii="Times New Roman" w:hAnsi="Times New Roman" w:cs="Times New Roman"/>
          <w:sz w:val="24"/>
          <w:szCs w:val="24"/>
        </w:rPr>
        <w:t xml:space="preserve"> </w:t>
      </w:r>
      <w:r w:rsidRPr="00B12E5B">
        <w:rPr>
          <w:rFonts w:ascii="Times New Roman" w:hAnsi="Times New Roman" w:cs="Times New Roman"/>
          <w:sz w:val="24"/>
          <w:szCs w:val="24"/>
        </w:rPr>
        <w:t>delle sue attività e passività o del capitale,</w:t>
      </w:r>
      <w:r>
        <w:rPr>
          <w:rFonts w:ascii="Times New Roman" w:hAnsi="Times New Roman" w:cs="Times New Roman"/>
          <w:sz w:val="24"/>
          <w:szCs w:val="24"/>
        </w:rPr>
        <w:t xml:space="preserve"> </w:t>
      </w:r>
      <w:r w:rsidRPr="00B12E5B">
        <w:rPr>
          <w:rFonts w:ascii="Times New Roman" w:hAnsi="Times New Roman" w:cs="Times New Roman"/>
          <w:sz w:val="24"/>
          <w:szCs w:val="24"/>
        </w:rPr>
        <w:t>oppure volti alla liquidazione del</w:t>
      </w:r>
      <w:r>
        <w:rPr>
          <w:rFonts w:ascii="Times New Roman" w:hAnsi="Times New Roman" w:cs="Times New Roman"/>
          <w:sz w:val="24"/>
          <w:szCs w:val="24"/>
        </w:rPr>
        <w:t xml:space="preserve"> </w:t>
      </w:r>
      <w:r w:rsidRPr="00B12E5B">
        <w:rPr>
          <w:rFonts w:ascii="Times New Roman" w:hAnsi="Times New Roman" w:cs="Times New Roman"/>
          <w:sz w:val="24"/>
          <w:szCs w:val="24"/>
        </w:rPr>
        <w:t>patrimonio, o delle attività che, a richiesta</w:t>
      </w:r>
      <w:r>
        <w:rPr>
          <w:rFonts w:ascii="Times New Roman" w:hAnsi="Times New Roman" w:cs="Times New Roman"/>
          <w:sz w:val="24"/>
          <w:szCs w:val="24"/>
        </w:rPr>
        <w:t xml:space="preserve"> </w:t>
      </w:r>
      <w:r w:rsidRPr="00B12E5B">
        <w:rPr>
          <w:rFonts w:ascii="Times New Roman" w:hAnsi="Times New Roman" w:cs="Times New Roman"/>
          <w:sz w:val="24"/>
          <w:szCs w:val="24"/>
        </w:rPr>
        <w:t>del debitore, possono essere preceduti dalla</w:t>
      </w:r>
      <w:r>
        <w:rPr>
          <w:rFonts w:ascii="Times New Roman" w:hAnsi="Times New Roman" w:cs="Times New Roman"/>
          <w:sz w:val="24"/>
          <w:szCs w:val="24"/>
        </w:rPr>
        <w:t xml:space="preserve"> </w:t>
      </w:r>
      <w:r w:rsidRPr="00B12E5B">
        <w:rPr>
          <w:rFonts w:ascii="Times New Roman" w:hAnsi="Times New Roman" w:cs="Times New Roman"/>
          <w:sz w:val="24"/>
          <w:szCs w:val="24"/>
        </w:rPr>
        <w:t>composizione negoziata della crisi;</w:t>
      </w:r>
    </w:p>
    <w:p w14:paraId="6F2DADB9" w14:textId="4A79E2DB" w:rsidR="00954B62" w:rsidRPr="00933760" w:rsidRDefault="00954B62" w:rsidP="00933760">
      <w:pPr>
        <w:jc w:val="both"/>
        <w:rPr>
          <w:rFonts w:ascii="Times New Roman" w:hAnsi="Times New Roman" w:cs="Times New Roman"/>
          <w:sz w:val="24"/>
          <w:szCs w:val="24"/>
        </w:rPr>
      </w:pPr>
      <w:r>
        <w:rPr>
          <w:rFonts w:ascii="Times New Roman" w:hAnsi="Times New Roman" w:cs="Times New Roman"/>
          <w:sz w:val="24"/>
          <w:szCs w:val="24"/>
        </w:rPr>
        <w:t>PRESUPPOSTO OGGETTIVO: CONDIZIONE DI CRISI (RENDE PROBABILE L’INSOLVENZA – SEMPRE ORIZZONTE ANNUALE) O STATO DI INSOLVENZA.</w:t>
      </w:r>
    </w:p>
    <w:p w14:paraId="48313C81" w14:textId="5A38A0AE" w:rsidR="00D7028C" w:rsidRDefault="002B5DB3" w:rsidP="002B5DB3">
      <w:pPr>
        <w:spacing w:line="276" w:lineRule="auto"/>
        <w:jc w:val="both"/>
        <w:rPr>
          <w:rFonts w:ascii="Times New Roman" w:hAnsi="Times New Roman" w:cs="Times New Roman"/>
          <w:sz w:val="28"/>
          <w:szCs w:val="28"/>
        </w:rPr>
      </w:pPr>
      <w:r>
        <w:rPr>
          <w:rFonts w:ascii="Times New Roman" w:hAnsi="Times New Roman" w:cs="Times New Roman"/>
          <w:sz w:val="28"/>
          <w:szCs w:val="28"/>
        </w:rPr>
        <w:t>Nel Codice della Crisi il cp in continuità appare sempre più</w:t>
      </w:r>
      <w:r w:rsidR="00D7028C">
        <w:rPr>
          <w:rFonts w:ascii="Times New Roman" w:hAnsi="Times New Roman" w:cs="Times New Roman"/>
          <w:sz w:val="28"/>
          <w:szCs w:val="28"/>
        </w:rPr>
        <w:t xml:space="preserve"> </w:t>
      </w:r>
      <w:r w:rsidRPr="002B5DB3">
        <w:rPr>
          <w:rFonts w:ascii="Times New Roman" w:hAnsi="Times New Roman" w:cs="Times New Roman"/>
          <w:sz w:val="28"/>
          <w:szCs w:val="28"/>
        </w:rPr>
        <w:t>orientato verso forme di</w:t>
      </w:r>
      <w:r>
        <w:rPr>
          <w:rFonts w:ascii="Times New Roman" w:hAnsi="Times New Roman" w:cs="Times New Roman"/>
          <w:sz w:val="28"/>
          <w:szCs w:val="28"/>
        </w:rPr>
        <w:t xml:space="preserve"> </w:t>
      </w:r>
      <w:r w:rsidRPr="002B5DB3">
        <w:rPr>
          <w:rFonts w:ascii="Times New Roman" w:hAnsi="Times New Roman" w:cs="Times New Roman"/>
          <w:sz w:val="28"/>
          <w:szCs w:val="28"/>
        </w:rPr>
        <w:t>intercettazione anticipata delle difficoltà dell’impresa e selezione tempestiva di</w:t>
      </w:r>
      <w:r>
        <w:rPr>
          <w:rFonts w:ascii="Times New Roman" w:hAnsi="Times New Roman" w:cs="Times New Roman"/>
          <w:sz w:val="28"/>
          <w:szCs w:val="28"/>
        </w:rPr>
        <w:t xml:space="preserve"> </w:t>
      </w:r>
      <w:r w:rsidRPr="002B5DB3">
        <w:rPr>
          <w:rFonts w:ascii="Times New Roman" w:hAnsi="Times New Roman" w:cs="Times New Roman"/>
          <w:sz w:val="28"/>
          <w:szCs w:val="28"/>
        </w:rPr>
        <w:t>contromisure per il risanamento</w:t>
      </w:r>
      <w:r>
        <w:rPr>
          <w:rFonts w:ascii="Times New Roman" w:hAnsi="Times New Roman" w:cs="Times New Roman"/>
          <w:sz w:val="28"/>
          <w:szCs w:val="28"/>
        </w:rPr>
        <w:t>, con meno tensione verso la miglior soddisfazione dei creditori, che cede il passo ad interessi paralleli e in certo senso confliggenti</w:t>
      </w:r>
      <w:r w:rsidR="00933760">
        <w:rPr>
          <w:rFonts w:ascii="Times New Roman" w:hAnsi="Times New Roman" w:cs="Times New Roman"/>
          <w:sz w:val="28"/>
          <w:szCs w:val="28"/>
        </w:rPr>
        <w:t>, come si vedrà</w:t>
      </w:r>
      <w:r>
        <w:rPr>
          <w:rFonts w:ascii="Times New Roman" w:hAnsi="Times New Roman" w:cs="Times New Roman"/>
          <w:sz w:val="28"/>
          <w:szCs w:val="28"/>
        </w:rPr>
        <w:t>.</w:t>
      </w:r>
    </w:p>
    <w:p w14:paraId="67DCB408" w14:textId="2DDC0453" w:rsidR="00B12E5B" w:rsidRDefault="00B12E5B" w:rsidP="00B12E5B">
      <w:pPr>
        <w:jc w:val="both"/>
        <w:rPr>
          <w:rFonts w:ascii="Times New Roman" w:hAnsi="Times New Roman" w:cs="Times New Roman"/>
          <w:sz w:val="28"/>
          <w:szCs w:val="28"/>
        </w:rPr>
      </w:pPr>
      <w:r w:rsidRPr="00B12E5B">
        <w:rPr>
          <w:rFonts w:ascii="Times New Roman" w:hAnsi="Times New Roman" w:cs="Times New Roman"/>
          <w:sz w:val="28"/>
          <w:szCs w:val="28"/>
        </w:rPr>
        <w:t>RATIO: RECUPERO DELLA VITALITA’ E DELLA SOSTENIBILITA’ ECONOMICA SUL MERCATO DELL’IMPRESA</w:t>
      </w:r>
      <w:r>
        <w:rPr>
          <w:rFonts w:ascii="Times New Roman" w:hAnsi="Times New Roman" w:cs="Times New Roman"/>
          <w:sz w:val="28"/>
          <w:szCs w:val="28"/>
        </w:rPr>
        <w:t>, DIVENTA FONDAMENTALE IL CONCETTO DI CONTINUITA’ AZIENDALE E DI MANTENIMENTO DELLA STESSA NEL TEMPO</w:t>
      </w:r>
      <w:r w:rsidR="00933760">
        <w:rPr>
          <w:rFonts w:ascii="Times New Roman" w:hAnsi="Times New Roman" w:cs="Times New Roman"/>
          <w:sz w:val="28"/>
          <w:szCs w:val="28"/>
        </w:rPr>
        <w:t xml:space="preserve">; SI TENDE AL RECUPERO DELLA CONTINUITA’ AZIENDALE IN UN ORIZZONTE TEMPORALE RAGIONEVOLE </w:t>
      </w:r>
      <w:proofErr w:type="gramStart"/>
      <w:r w:rsidR="00933760">
        <w:rPr>
          <w:rFonts w:ascii="Times New Roman" w:hAnsi="Times New Roman" w:cs="Times New Roman"/>
          <w:sz w:val="28"/>
          <w:szCs w:val="28"/>
        </w:rPr>
        <w:t>PER  TORNARE</w:t>
      </w:r>
      <w:proofErr w:type="gramEnd"/>
      <w:r w:rsidR="00933760">
        <w:rPr>
          <w:rFonts w:ascii="Times New Roman" w:hAnsi="Times New Roman" w:cs="Times New Roman"/>
          <w:sz w:val="28"/>
          <w:szCs w:val="28"/>
        </w:rPr>
        <w:t xml:space="preserve"> A PRODURRE UTILI</w:t>
      </w:r>
    </w:p>
    <w:p w14:paraId="5D281B02" w14:textId="379195CA" w:rsidR="00B12E5B" w:rsidRPr="00B12E5B" w:rsidRDefault="00B12E5B" w:rsidP="00B12E5B">
      <w:pPr>
        <w:jc w:val="both"/>
        <w:rPr>
          <w:rFonts w:ascii="Times New Roman" w:hAnsi="Times New Roman" w:cs="Times New Roman"/>
          <w:b/>
          <w:bCs/>
          <w:sz w:val="28"/>
          <w:szCs w:val="28"/>
          <w:u w:val="single"/>
        </w:rPr>
      </w:pPr>
      <w:r w:rsidRPr="00B12E5B">
        <w:rPr>
          <w:rFonts w:ascii="Times New Roman" w:hAnsi="Times New Roman" w:cs="Times New Roman"/>
          <w:b/>
          <w:bCs/>
          <w:sz w:val="28"/>
          <w:szCs w:val="28"/>
          <w:u w:val="single"/>
        </w:rPr>
        <w:t>SI RICOLLEGA ALL’ART. 3 CO. 3 LETT. B)</w:t>
      </w:r>
      <w:r w:rsidR="005E61B3">
        <w:rPr>
          <w:rFonts w:ascii="Times New Roman" w:hAnsi="Times New Roman" w:cs="Times New Roman"/>
          <w:b/>
          <w:bCs/>
          <w:sz w:val="28"/>
          <w:szCs w:val="28"/>
          <w:u w:val="single"/>
        </w:rPr>
        <w:t xml:space="preserve"> CCII</w:t>
      </w:r>
    </w:p>
    <w:p w14:paraId="05491A9E" w14:textId="682132E2" w:rsidR="00B12E5B" w:rsidRDefault="005E61B3" w:rsidP="00B12E5B">
      <w:pPr>
        <w:jc w:val="both"/>
        <w:rPr>
          <w:rFonts w:ascii="Times New Roman" w:hAnsi="Times New Roman" w:cs="Times New Roman"/>
          <w:sz w:val="28"/>
          <w:szCs w:val="28"/>
        </w:rPr>
      </w:pPr>
      <w:r>
        <w:rPr>
          <w:rFonts w:ascii="Times New Roman" w:hAnsi="Times New Roman" w:cs="Times New Roman"/>
          <w:sz w:val="28"/>
          <w:szCs w:val="28"/>
        </w:rPr>
        <w:t xml:space="preserve">OVVERO AL CONCETTO DI </w:t>
      </w:r>
      <w:r w:rsidR="00B12E5B">
        <w:rPr>
          <w:rFonts w:ascii="Times New Roman" w:hAnsi="Times New Roman" w:cs="Times New Roman"/>
          <w:sz w:val="28"/>
          <w:szCs w:val="28"/>
        </w:rPr>
        <w:t xml:space="preserve">ADEGUATEZZA </w:t>
      </w:r>
      <w:r>
        <w:rPr>
          <w:rFonts w:ascii="Times New Roman" w:hAnsi="Times New Roman" w:cs="Times New Roman"/>
          <w:sz w:val="28"/>
          <w:szCs w:val="28"/>
        </w:rPr>
        <w:t xml:space="preserve">DEGLI </w:t>
      </w:r>
      <w:r w:rsidR="00B12E5B">
        <w:rPr>
          <w:rFonts w:ascii="Times New Roman" w:hAnsi="Times New Roman" w:cs="Times New Roman"/>
          <w:sz w:val="28"/>
          <w:szCs w:val="28"/>
        </w:rPr>
        <w:t>ASSETTI ORGANIZZATIVI E</w:t>
      </w:r>
      <w:r>
        <w:rPr>
          <w:rFonts w:ascii="Times New Roman" w:hAnsi="Times New Roman" w:cs="Times New Roman"/>
          <w:sz w:val="28"/>
          <w:szCs w:val="28"/>
        </w:rPr>
        <w:t>D ALLA</w:t>
      </w:r>
      <w:r w:rsidR="00B12E5B">
        <w:rPr>
          <w:rFonts w:ascii="Times New Roman" w:hAnsi="Times New Roman" w:cs="Times New Roman"/>
          <w:sz w:val="28"/>
          <w:szCs w:val="28"/>
        </w:rPr>
        <w:t xml:space="preserve"> RILEVAZIONE TEMPESTIVA </w:t>
      </w:r>
      <w:r>
        <w:rPr>
          <w:rFonts w:ascii="Times New Roman" w:hAnsi="Times New Roman" w:cs="Times New Roman"/>
          <w:sz w:val="28"/>
          <w:szCs w:val="28"/>
        </w:rPr>
        <w:t xml:space="preserve">DELLA </w:t>
      </w:r>
      <w:r w:rsidR="00B12E5B">
        <w:rPr>
          <w:rFonts w:ascii="Times New Roman" w:hAnsi="Times New Roman" w:cs="Times New Roman"/>
          <w:sz w:val="28"/>
          <w:szCs w:val="28"/>
        </w:rPr>
        <w:t>CRISI DI IMPRESA:</w:t>
      </w:r>
    </w:p>
    <w:p w14:paraId="07DC7BA0" w14:textId="44275B32" w:rsidR="00B12E5B" w:rsidRPr="00933760" w:rsidRDefault="00B12E5B" w:rsidP="00B12E5B">
      <w:pPr>
        <w:jc w:val="both"/>
        <w:rPr>
          <w:rFonts w:ascii="Times New Roman" w:hAnsi="Times New Roman" w:cs="Times New Roman"/>
          <w:i/>
          <w:iCs/>
          <w:sz w:val="28"/>
          <w:szCs w:val="28"/>
        </w:rPr>
      </w:pPr>
      <w:r w:rsidRPr="00933760">
        <w:rPr>
          <w:rFonts w:ascii="Times New Roman" w:hAnsi="Times New Roman" w:cs="Times New Roman"/>
          <w:i/>
          <w:iCs/>
          <w:sz w:val="28"/>
          <w:szCs w:val="28"/>
        </w:rPr>
        <w:t>“verificare la sostenibilità dei debiti e le prospettive di continuità aziendale almeno</w:t>
      </w:r>
      <w:r w:rsidR="00933760" w:rsidRPr="00933760">
        <w:rPr>
          <w:rFonts w:ascii="Times New Roman" w:hAnsi="Times New Roman" w:cs="Times New Roman"/>
          <w:i/>
          <w:iCs/>
          <w:sz w:val="28"/>
          <w:szCs w:val="28"/>
        </w:rPr>
        <w:t xml:space="preserve"> </w:t>
      </w:r>
      <w:r w:rsidRPr="00933760">
        <w:rPr>
          <w:rFonts w:ascii="Times New Roman" w:hAnsi="Times New Roman" w:cs="Times New Roman"/>
          <w:i/>
          <w:iCs/>
          <w:sz w:val="28"/>
          <w:szCs w:val="28"/>
        </w:rPr>
        <w:t>per i dodici mesi successivi e rilevare i segnali di cui al comma 4</w:t>
      </w:r>
      <w:r w:rsidR="00933760" w:rsidRPr="00933760">
        <w:rPr>
          <w:rFonts w:ascii="Times New Roman" w:hAnsi="Times New Roman" w:cs="Times New Roman"/>
          <w:i/>
          <w:iCs/>
          <w:sz w:val="28"/>
          <w:szCs w:val="28"/>
        </w:rPr>
        <w:t>”</w:t>
      </w:r>
    </w:p>
    <w:p w14:paraId="0D03EFE2" w14:textId="61076316" w:rsidR="00933760" w:rsidRDefault="005E61B3" w:rsidP="00B12E5B">
      <w:pPr>
        <w:jc w:val="both"/>
        <w:rPr>
          <w:rFonts w:ascii="Times New Roman" w:hAnsi="Times New Roman" w:cs="Times New Roman"/>
          <w:sz w:val="28"/>
          <w:szCs w:val="28"/>
        </w:rPr>
      </w:pPr>
      <w:r>
        <w:rPr>
          <w:rFonts w:ascii="Times New Roman" w:hAnsi="Times New Roman" w:cs="Times New Roman"/>
          <w:sz w:val="28"/>
          <w:szCs w:val="28"/>
        </w:rPr>
        <w:t xml:space="preserve">SI TRATTA DELLA </w:t>
      </w:r>
      <w:r w:rsidR="00933760">
        <w:rPr>
          <w:rFonts w:ascii="Times New Roman" w:hAnsi="Times New Roman" w:cs="Times New Roman"/>
          <w:sz w:val="28"/>
          <w:szCs w:val="28"/>
        </w:rPr>
        <w:t>STESSA FINALITA’ ISPIRATRICE DELLA COMPOSIZIONE NEGOZIATA</w:t>
      </w:r>
      <w:r>
        <w:rPr>
          <w:rFonts w:ascii="Times New Roman" w:hAnsi="Times New Roman" w:cs="Times New Roman"/>
          <w:sz w:val="28"/>
          <w:szCs w:val="28"/>
        </w:rPr>
        <w:t xml:space="preserve">, IN CUI SI VALUTA LA </w:t>
      </w:r>
      <w:r w:rsidR="00933760">
        <w:rPr>
          <w:rFonts w:ascii="Times New Roman" w:hAnsi="Times New Roman" w:cs="Times New Roman"/>
          <w:sz w:val="28"/>
          <w:szCs w:val="28"/>
        </w:rPr>
        <w:t>CONCRETA RISANABILITA’ DELL’IMPRESA E</w:t>
      </w:r>
      <w:r>
        <w:rPr>
          <w:rFonts w:ascii="Times New Roman" w:hAnsi="Times New Roman" w:cs="Times New Roman"/>
          <w:sz w:val="28"/>
          <w:szCs w:val="28"/>
        </w:rPr>
        <w:t>D IL</w:t>
      </w:r>
      <w:r w:rsidR="00933760">
        <w:rPr>
          <w:rFonts w:ascii="Times New Roman" w:hAnsi="Times New Roman" w:cs="Times New Roman"/>
          <w:sz w:val="28"/>
          <w:szCs w:val="28"/>
        </w:rPr>
        <w:t xml:space="preserve"> RECUPERO PROSPETTIVE </w:t>
      </w:r>
      <w:r w:rsidR="00933760">
        <w:rPr>
          <w:rFonts w:ascii="Times New Roman" w:hAnsi="Times New Roman" w:cs="Times New Roman"/>
          <w:sz w:val="28"/>
          <w:szCs w:val="28"/>
        </w:rPr>
        <w:lastRenderedPageBreak/>
        <w:t>IMPRENDITORIALI, SUL PRESUPPOSTO CHE LA CESSAZIONE DELL’ATTIVITA’ ECONOMICA E L’ASSENZA DEI FLUSSI DI CASSA A SERVIZIO DEL DEBITO IN PROSPETTIVA LIQUIDATORIA DEPRIME</w:t>
      </w:r>
      <w:r>
        <w:rPr>
          <w:rFonts w:ascii="Times New Roman" w:hAnsi="Times New Roman" w:cs="Times New Roman"/>
          <w:sz w:val="28"/>
          <w:szCs w:val="28"/>
        </w:rPr>
        <w:t>REBBE</w:t>
      </w:r>
      <w:r w:rsidR="00933760">
        <w:rPr>
          <w:rFonts w:ascii="Times New Roman" w:hAnsi="Times New Roman" w:cs="Times New Roman"/>
          <w:sz w:val="28"/>
          <w:szCs w:val="28"/>
        </w:rPr>
        <w:t xml:space="preserve"> IL VALORE AZIENDALE, FA</w:t>
      </w:r>
      <w:r>
        <w:rPr>
          <w:rFonts w:ascii="Times New Roman" w:hAnsi="Times New Roman" w:cs="Times New Roman"/>
          <w:sz w:val="28"/>
          <w:szCs w:val="28"/>
        </w:rPr>
        <w:t>REBBE</w:t>
      </w:r>
      <w:r w:rsidR="00933760">
        <w:rPr>
          <w:rFonts w:ascii="Times New Roman" w:hAnsi="Times New Roman" w:cs="Times New Roman"/>
          <w:sz w:val="28"/>
          <w:szCs w:val="28"/>
        </w:rPr>
        <w:t xml:space="preserve"> </w:t>
      </w:r>
      <w:r>
        <w:rPr>
          <w:rFonts w:ascii="Times New Roman" w:hAnsi="Times New Roman" w:cs="Times New Roman"/>
          <w:sz w:val="28"/>
          <w:szCs w:val="28"/>
        </w:rPr>
        <w:t>DISSOLVERE L’</w:t>
      </w:r>
      <w:r w:rsidR="00933760">
        <w:rPr>
          <w:rFonts w:ascii="Times New Roman" w:hAnsi="Times New Roman" w:cs="Times New Roman"/>
          <w:sz w:val="28"/>
          <w:szCs w:val="28"/>
        </w:rPr>
        <w:t>AVVIAMENTO E</w:t>
      </w:r>
      <w:r>
        <w:rPr>
          <w:rFonts w:ascii="Times New Roman" w:hAnsi="Times New Roman" w:cs="Times New Roman"/>
          <w:sz w:val="28"/>
          <w:szCs w:val="28"/>
        </w:rPr>
        <w:t>D IL VALORE DEGLI</w:t>
      </w:r>
      <w:r w:rsidR="00933760">
        <w:rPr>
          <w:rFonts w:ascii="Times New Roman" w:hAnsi="Times New Roman" w:cs="Times New Roman"/>
          <w:sz w:val="28"/>
          <w:szCs w:val="28"/>
        </w:rPr>
        <w:t xml:space="preserve"> INTANGIBLES, OLTRE A </w:t>
      </w:r>
      <w:r w:rsidR="00DC67CA">
        <w:rPr>
          <w:rFonts w:ascii="Times New Roman" w:hAnsi="Times New Roman" w:cs="Times New Roman"/>
          <w:sz w:val="28"/>
          <w:szCs w:val="28"/>
        </w:rPr>
        <w:t>METTERE</w:t>
      </w:r>
      <w:r w:rsidR="00933760">
        <w:rPr>
          <w:rFonts w:ascii="Times New Roman" w:hAnsi="Times New Roman" w:cs="Times New Roman"/>
          <w:sz w:val="28"/>
          <w:szCs w:val="28"/>
        </w:rPr>
        <w:t xml:space="preserve"> A RISCHIO L’OCCUPAZIONE DEI LAVORATORI.</w:t>
      </w:r>
    </w:p>
    <w:p w14:paraId="44513879" w14:textId="434BBADC" w:rsidR="00FE7C8B" w:rsidRPr="00FE7C8B" w:rsidRDefault="00FE7C8B" w:rsidP="00B12E5B">
      <w:pPr>
        <w:jc w:val="both"/>
        <w:rPr>
          <w:rFonts w:ascii="Times New Roman" w:hAnsi="Times New Roman" w:cs="Times New Roman"/>
          <w:b/>
          <w:bCs/>
          <w:sz w:val="28"/>
          <w:szCs w:val="28"/>
        </w:rPr>
      </w:pPr>
      <w:r w:rsidRPr="00FE7C8B">
        <w:rPr>
          <w:rFonts w:ascii="Times New Roman" w:hAnsi="Times New Roman" w:cs="Times New Roman"/>
          <w:b/>
          <w:bCs/>
          <w:sz w:val="28"/>
          <w:szCs w:val="28"/>
        </w:rPr>
        <w:t>Art. 84 FINALITA’ CONCORDATO E TIPOLOGIE DI PIANO</w:t>
      </w:r>
    </w:p>
    <w:p w14:paraId="4B4C6CAE" w14:textId="6ABA1CDB" w:rsidR="00FE7C8B" w:rsidRDefault="00FE7C8B" w:rsidP="00B12E5B">
      <w:pPr>
        <w:jc w:val="both"/>
        <w:rPr>
          <w:rFonts w:ascii="Times New Roman" w:hAnsi="Times New Roman" w:cs="Times New Roman"/>
          <w:sz w:val="28"/>
          <w:szCs w:val="28"/>
        </w:rPr>
      </w:pPr>
      <w:r>
        <w:rPr>
          <w:rFonts w:ascii="Times New Roman" w:hAnsi="Times New Roman" w:cs="Times New Roman"/>
          <w:sz w:val="28"/>
          <w:szCs w:val="28"/>
        </w:rPr>
        <w:t xml:space="preserve">FORMA LIBERA (art. 1322 cc): </w:t>
      </w:r>
      <w:r w:rsidR="005E61B3">
        <w:rPr>
          <w:rFonts w:ascii="Times New Roman" w:hAnsi="Times New Roman" w:cs="Times New Roman"/>
          <w:sz w:val="28"/>
          <w:szCs w:val="28"/>
        </w:rPr>
        <w:t xml:space="preserve">LA RISTRUTTURAZIONE PUO’ AVVENIRE </w:t>
      </w:r>
      <w:r>
        <w:rPr>
          <w:rFonts w:ascii="Times New Roman" w:hAnsi="Times New Roman" w:cs="Times New Roman"/>
          <w:sz w:val="28"/>
          <w:szCs w:val="28"/>
        </w:rPr>
        <w:t>MEDIANTE</w:t>
      </w:r>
      <w:r w:rsidR="005E61B3">
        <w:rPr>
          <w:rFonts w:ascii="Times New Roman" w:hAnsi="Times New Roman" w:cs="Times New Roman"/>
          <w:sz w:val="28"/>
          <w:szCs w:val="28"/>
        </w:rPr>
        <w:t>:</w:t>
      </w:r>
      <w:r>
        <w:rPr>
          <w:rFonts w:ascii="Times New Roman" w:hAnsi="Times New Roman" w:cs="Times New Roman"/>
          <w:sz w:val="28"/>
          <w:szCs w:val="28"/>
        </w:rPr>
        <w:t xml:space="preserve"> CONTINUITA’ AZIENDALE, LIQUIDAZIONE PATRIMONIO, ATTRIBUZIONE ATTIVITA’ AD ASSUNTORE, IN OGNI ALTRA FORMA</w:t>
      </w:r>
    </w:p>
    <w:p w14:paraId="1788281B" w14:textId="793AFAE5" w:rsidR="00FE7C8B" w:rsidRDefault="00FE7C8B" w:rsidP="00B12E5B">
      <w:pPr>
        <w:jc w:val="both"/>
        <w:rPr>
          <w:rFonts w:ascii="Times New Roman" w:hAnsi="Times New Roman" w:cs="Times New Roman"/>
          <w:sz w:val="28"/>
          <w:szCs w:val="28"/>
        </w:rPr>
      </w:pPr>
      <w:r w:rsidRPr="00FE7C8B">
        <w:rPr>
          <w:rFonts w:ascii="Times New Roman" w:hAnsi="Times New Roman" w:cs="Times New Roman"/>
          <w:sz w:val="28"/>
          <w:szCs w:val="28"/>
        </w:rPr>
        <w:t>FINALITA’</w:t>
      </w:r>
      <w:r>
        <w:rPr>
          <w:rFonts w:ascii="Times New Roman" w:hAnsi="Times New Roman" w:cs="Times New Roman"/>
          <w:sz w:val="28"/>
          <w:szCs w:val="28"/>
        </w:rPr>
        <w:t xml:space="preserve"> </w:t>
      </w:r>
      <w:r w:rsidR="00A865E0">
        <w:rPr>
          <w:rFonts w:ascii="Times New Roman" w:hAnsi="Times New Roman" w:cs="Times New Roman"/>
          <w:sz w:val="28"/>
          <w:szCs w:val="28"/>
        </w:rPr>
        <w:t xml:space="preserve">DEL </w:t>
      </w:r>
      <w:r w:rsidR="005E61B3">
        <w:rPr>
          <w:rFonts w:ascii="Times New Roman" w:hAnsi="Times New Roman" w:cs="Times New Roman"/>
          <w:sz w:val="28"/>
          <w:szCs w:val="28"/>
        </w:rPr>
        <w:t>C.P. RIMANE</w:t>
      </w:r>
      <w:r w:rsidR="00A865E0">
        <w:rPr>
          <w:rFonts w:ascii="Times New Roman" w:hAnsi="Times New Roman" w:cs="Times New Roman"/>
          <w:sz w:val="28"/>
          <w:szCs w:val="28"/>
        </w:rPr>
        <w:t xml:space="preserve"> </w:t>
      </w:r>
      <w:r>
        <w:rPr>
          <w:rFonts w:ascii="Times New Roman" w:hAnsi="Times New Roman" w:cs="Times New Roman"/>
          <w:sz w:val="28"/>
          <w:szCs w:val="28"/>
        </w:rPr>
        <w:t>SEMPRE</w:t>
      </w:r>
      <w:r w:rsidRPr="00FE7C8B">
        <w:rPr>
          <w:rFonts w:ascii="Times New Roman" w:hAnsi="Times New Roman" w:cs="Times New Roman"/>
          <w:sz w:val="28"/>
          <w:szCs w:val="28"/>
        </w:rPr>
        <w:t xml:space="preserve"> </w:t>
      </w:r>
      <w:r w:rsidR="005E61B3">
        <w:rPr>
          <w:rFonts w:ascii="Times New Roman" w:hAnsi="Times New Roman" w:cs="Times New Roman"/>
          <w:sz w:val="28"/>
          <w:szCs w:val="28"/>
        </w:rPr>
        <w:t>LA SODDISFAZIONE</w:t>
      </w:r>
      <w:r w:rsidRPr="00FE7C8B">
        <w:rPr>
          <w:rFonts w:ascii="Times New Roman" w:hAnsi="Times New Roman" w:cs="Times New Roman"/>
          <w:sz w:val="28"/>
          <w:szCs w:val="28"/>
        </w:rPr>
        <w:t xml:space="preserve"> DEI CREDITORI</w:t>
      </w:r>
      <w:r w:rsidR="003F6D48">
        <w:rPr>
          <w:rFonts w:ascii="Times New Roman" w:hAnsi="Times New Roman" w:cs="Times New Roman"/>
          <w:sz w:val="28"/>
          <w:szCs w:val="28"/>
        </w:rPr>
        <w:t xml:space="preserve">, CON UN PIANO AVENTE CARATTERISTICHE EX ART. 87 </w:t>
      </w:r>
    </w:p>
    <w:p w14:paraId="28C979C7" w14:textId="60816EDD" w:rsidR="00D83DBB" w:rsidRDefault="00D83DBB" w:rsidP="00B12E5B">
      <w:pPr>
        <w:jc w:val="both"/>
        <w:rPr>
          <w:rFonts w:ascii="Times New Roman" w:hAnsi="Times New Roman" w:cs="Times New Roman"/>
          <w:sz w:val="28"/>
          <w:szCs w:val="28"/>
        </w:rPr>
      </w:pPr>
      <w:r>
        <w:rPr>
          <w:rFonts w:ascii="Times New Roman" w:hAnsi="Times New Roman" w:cs="Times New Roman"/>
          <w:sz w:val="28"/>
          <w:szCs w:val="28"/>
        </w:rPr>
        <w:t xml:space="preserve">LA CONTINUITA’ AZIENDALE </w:t>
      </w:r>
      <w:r w:rsidR="00A865E0">
        <w:rPr>
          <w:rFonts w:ascii="Times New Roman" w:hAnsi="Times New Roman" w:cs="Times New Roman"/>
          <w:sz w:val="28"/>
          <w:szCs w:val="28"/>
        </w:rPr>
        <w:t xml:space="preserve">PERO’ </w:t>
      </w:r>
      <w:r>
        <w:rPr>
          <w:rFonts w:ascii="Times New Roman" w:hAnsi="Times New Roman" w:cs="Times New Roman"/>
          <w:sz w:val="28"/>
          <w:szCs w:val="28"/>
        </w:rPr>
        <w:t xml:space="preserve">OGGI SEMPLICEMENTE </w:t>
      </w:r>
      <w:r w:rsidRPr="00D83DBB">
        <w:rPr>
          <w:rFonts w:ascii="Times New Roman" w:hAnsi="Times New Roman" w:cs="Times New Roman"/>
          <w:i/>
          <w:iCs/>
          <w:sz w:val="28"/>
          <w:szCs w:val="28"/>
        </w:rPr>
        <w:t xml:space="preserve">“TUTELA L’INTERESSE DEI </w:t>
      </w:r>
      <w:proofErr w:type="gramStart"/>
      <w:r w:rsidRPr="00D83DBB">
        <w:rPr>
          <w:rFonts w:ascii="Times New Roman" w:hAnsi="Times New Roman" w:cs="Times New Roman"/>
          <w:i/>
          <w:iCs/>
          <w:sz w:val="28"/>
          <w:szCs w:val="28"/>
        </w:rPr>
        <w:t>CREDITORI”</w:t>
      </w:r>
      <w:r>
        <w:rPr>
          <w:rFonts w:ascii="Times New Roman" w:hAnsi="Times New Roman" w:cs="Times New Roman"/>
          <w:sz w:val="28"/>
          <w:szCs w:val="28"/>
        </w:rPr>
        <w:t>(</w:t>
      </w:r>
      <w:proofErr w:type="gramEnd"/>
      <w:r>
        <w:rPr>
          <w:rFonts w:ascii="Times New Roman" w:hAnsi="Times New Roman" w:cs="Times New Roman"/>
          <w:sz w:val="28"/>
          <w:szCs w:val="28"/>
        </w:rPr>
        <w:t>ART. 84 COMMA 2 CCI)</w:t>
      </w:r>
    </w:p>
    <w:p w14:paraId="511DF943" w14:textId="4C8A8297" w:rsidR="00D83DBB" w:rsidRPr="00D83DBB" w:rsidRDefault="00D83DBB" w:rsidP="00B12E5B">
      <w:pPr>
        <w:jc w:val="both"/>
        <w:rPr>
          <w:rFonts w:ascii="Times New Roman" w:hAnsi="Times New Roman" w:cs="Times New Roman"/>
          <w:b/>
          <w:bCs/>
          <w:sz w:val="28"/>
          <w:szCs w:val="28"/>
          <w:u w:val="single"/>
        </w:rPr>
      </w:pPr>
      <w:r w:rsidRPr="00D83DBB">
        <w:rPr>
          <w:rFonts w:ascii="Times New Roman" w:hAnsi="Times New Roman" w:cs="Times New Roman"/>
          <w:b/>
          <w:bCs/>
          <w:sz w:val="28"/>
          <w:szCs w:val="28"/>
          <w:u w:val="single"/>
        </w:rPr>
        <w:t xml:space="preserve">COSA </w:t>
      </w:r>
      <w:proofErr w:type="gramStart"/>
      <w:r w:rsidRPr="00D83DBB">
        <w:rPr>
          <w:rFonts w:ascii="Times New Roman" w:hAnsi="Times New Roman" w:cs="Times New Roman"/>
          <w:b/>
          <w:bCs/>
          <w:sz w:val="28"/>
          <w:szCs w:val="28"/>
          <w:u w:val="single"/>
        </w:rPr>
        <w:t>E’</w:t>
      </w:r>
      <w:proofErr w:type="gramEnd"/>
      <w:r w:rsidRPr="00D83DBB">
        <w:rPr>
          <w:rFonts w:ascii="Times New Roman" w:hAnsi="Times New Roman" w:cs="Times New Roman"/>
          <w:b/>
          <w:bCs/>
          <w:sz w:val="28"/>
          <w:szCs w:val="28"/>
          <w:u w:val="single"/>
        </w:rPr>
        <w:t xml:space="preserve"> CAMBIATO RISPETTO AL PASSATO</w:t>
      </w:r>
    </w:p>
    <w:p w14:paraId="0AC30A22" w14:textId="67694A00" w:rsidR="00D83DBB" w:rsidRDefault="005E61B3" w:rsidP="00B12E5B">
      <w:pPr>
        <w:jc w:val="both"/>
        <w:rPr>
          <w:rFonts w:ascii="Times New Roman" w:hAnsi="Times New Roman" w:cs="Times New Roman"/>
          <w:sz w:val="28"/>
          <w:szCs w:val="28"/>
        </w:rPr>
      </w:pPr>
      <w:r>
        <w:rPr>
          <w:rFonts w:ascii="Times New Roman" w:hAnsi="Times New Roman" w:cs="Times New Roman"/>
          <w:sz w:val="28"/>
          <w:szCs w:val="28"/>
        </w:rPr>
        <w:t xml:space="preserve">SI REGISTRA UN </w:t>
      </w:r>
      <w:r w:rsidR="00D83DBB">
        <w:rPr>
          <w:rFonts w:ascii="Times New Roman" w:hAnsi="Times New Roman" w:cs="Times New Roman"/>
          <w:sz w:val="28"/>
          <w:szCs w:val="28"/>
        </w:rPr>
        <w:t xml:space="preserve">LIVELLO PIU’ BASSO DI TUTELA DEL CREDITO E NON </w:t>
      </w:r>
      <w:r>
        <w:rPr>
          <w:rFonts w:ascii="Times New Roman" w:hAnsi="Times New Roman" w:cs="Times New Roman"/>
          <w:sz w:val="28"/>
          <w:szCs w:val="28"/>
        </w:rPr>
        <w:t xml:space="preserve">SI PERSEGUE </w:t>
      </w:r>
      <w:r w:rsidR="00D83DBB">
        <w:rPr>
          <w:rFonts w:ascii="Times New Roman" w:hAnsi="Times New Roman" w:cs="Times New Roman"/>
          <w:sz w:val="28"/>
          <w:szCs w:val="28"/>
        </w:rPr>
        <w:t xml:space="preserve">PIU’ </w:t>
      </w:r>
      <w:r>
        <w:rPr>
          <w:rFonts w:ascii="Times New Roman" w:hAnsi="Times New Roman" w:cs="Times New Roman"/>
          <w:sz w:val="28"/>
          <w:szCs w:val="28"/>
        </w:rPr>
        <w:t xml:space="preserve">LA </w:t>
      </w:r>
      <w:r w:rsidR="00D83DBB">
        <w:rPr>
          <w:rFonts w:ascii="Times New Roman" w:hAnsi="Times New Roman" w:cs="Times New Roman"/>
          <w:sz w:val="28"/>
          <w:szCs w:val="28"/>
        </w:rPr>
        <w:t>MIGLIOR SODDISFAZIONE</w:t>
      </w:r>
      <w:r>
        <w:rPr>
          <w:rFonts w:ascii="Times New Roman" w:hAnsi="Times New Roman" w:cs="Times New Roman"/>
          <w:sz w:val="28"/>
          <w:szCs w:val="28"/>
        </w:rPr>
        <w:t xml:space="preserve"> DEL CETO CREDITORIO</w:t>
      </w:r>
      <w:r w:rsidR="00DA1B96">
        <w:rPr>
          <w:rFonts w:ascii="Times New Roman" w:hAnsi="Times New Roman" w:cs="Times New Roman"/>
          <w:sz w:val="28"/>
          <w:szCs w:val="28"/>
        </w:rPr>
        <w:t xml:space="preserve">, </w:t>
      </w:r>
      <w:r>
        <w:rPr>
          <w:rFonts w:ascii="Times New Roman" w:hAnsi="Times New Roman" w:cs="Times New Roman"/>
          <w:sz w:val="28"/>
          <w:szCs w:val="28"/>
        </w:rPr>
        <w:t>IN QUANTO L’</w:t>
      </w:r>
      <w:r w:rsidR="00DA1B96">
        <w:rPr>
          <w:rFonts w:ascii="Times New Roman" w:hAnsi="Times New Roman" w:cs="Times New Roman"/>
          <w:sz w:val="28"/>
          <w:szCs w:val="28"/>
        </w:rPr>
        <w:t xml:space="preserve">INTERESSE DEI CREDITORI NON </w:t>
      </w:r>
      <w:r>
        <w:rPr>
          <w:rFonts w:ascii="Times New Roman" w:hAnsi="Times New Roman" w:cs="Times New Roman"/>
          <w:sz w:val="28"/>
          <w:szCs w:val="28"/>
        </w:rPr>
        <w:t>APPARE PIU’ IL VALORE PRIORITARIAMENTE AFFERMATO DAL LEGISLATORE DEL 2022</w:t>
      </w:r>
      <w:r w:rsidR="00D83DBB">
        <w:rPr>
          <w:rFonts w:ascii="Times New Roman" w:hAnsi="Times New Roman" w:cs="Times New Roman"/>
          <w:sz w:val="28"/>
          <w:szCs w:val="28"/>
        </w:rPr>
        <w:t>:</w:t>
      </w:r>
    </w:p>
    <w:p w14:paraId="65CAD811" w14:textId="1105FCE0" w:rsidR="00D83DBB" w:rsidRDefault="00D83DBB" w:rsidP="00B12E5B">
      <w:pPr>
        <w:jc w:val="both"/>
        <w:rPr>
          <w:rFonts w:ascii="Times New Roman" w:hAnsi="Times New Roman" w:cs="Times New Roman"/>
          <w:sz w:val="28"/>
          <w:szCs w:val="28"/>
        </w:rPr>
      </w:pPr>
      <w:r>
        <w:rPr>
          <w:rFonts w:ascii="Times New Roman" w:hAnsi="Times New Roman" w:cs="Times New Roman"/>
          <w:sz w:val="28"/>
          <w:szCs w:val="28"/>
        </w:rPr>
        <w:t>Art. 186 bis l.f.</w:t>
      </w:r>
    </w:p>
    <w:p w14:paraId="5A0B7E5C" w14:textId="77777777" w:rsidR="00D83DBB" w:rsidRPr="005E61B3" w:rsidRDefault="00D83DBB" w:rsidP="00D83DBB">
      <w:pPr>
        <w:shd w:val="clear" w:color="auto" w:fill="FAEBD2"/>
        <w:spacing w:after="0" w:line="240" w:lineRule="auto"/>
        <w:jc w:val="both"/>
        <w:rPr>
          <w:rFonts w:ascii="Tahoma" w:hAnsi="Tahoma" w:cs="Tahoma"/>
          <w:b/>
          <w:bCs/>
          <w:i/>
          <w:iCs/>
          <w:color w:val="000000"/>
          <w:sz w:val="30"/>
          <w:szCs w:val="30"/>
        </w:rPr>
      </w:pPr>
      <w:r w:rsidRPr="005E61B3">
        <w:rPr>
          <w:rFonts w:ascii="Tahoma" w:hAnsi="Tahoma" w:cs="Tahoma"/>
          <w:i/>
          <w:iCs/>
          <w:color w:val="000000"/>
          <w:sz w:val="30"/>
          <w:szCs w:val="30"/>
        </w:rPr>
        <w:t>b) la relazione del professionista di cui all'articolo </w:t>
      </w:r>
      <w:hyperlink r:id="rId8" w:tooltip="Domanda di concordato" w:history="1">
        <w:r w:rsidRPr="005E61B3">
          <w:rPr>
            <w:rStyle w:val="Collegamentoipertestuale"/>
            <w:rFonts w:ascii="Tahoma" w:hAnsi="Tahoma" w:cs="Tahoma"/>
            <w:i/>
            <w:iCs/>
            <w:color w:val="183025"/>
            <w:sz w:val="30"/>
            <w:szCs w:val="30"/>
            <w:u w:val="none"/>
          </w:rPr>
          <w:t>161</w:t>
        </w:r>
      </w:hyperlink>
      <w:r w:rsidRPr="005E61B3">
        <w:rPr>
          <w:rFonts w:ascii="Tahoma" w:hAnsi="Tahoma" w:cs="Tahoma"/>
          <w:i/>
          <w:iCs/>
          <w:color w:val="000000"/>
          <w:sz w:val="30"/>
          <w:szCs w:val="30"/>
        </w:rPr>
        <w:t xml:space="preserve">, terzo comma, </w:t>
      </w:r>
      <w:r w:rsidRPr="005E61B3">
        <w:rPr>
          <w:rFonts w:ascii="Tahoma" w:hAnsi="Tahoma" w:cs="Tahoma"/>
          <w:b/>
          <w:bCs/>
          <w:i/>
          <w:iCs/>
          <w:color w:val="000000"/>
          <w:sz w:val="30"/>
          <w:szCs w:val="30"/>
        </w:rPr>
        <w:t>deve attestare che la prosecuzione dell'attività d'impresa prevista dal piano di concordato è funzionale al miglior soddisfacimento dei creditori;</w:t>
      </w:r>
    </w:p>
    <w:p w14:paraId="1611691F" w14:textId="77777777" w:rsidR="00D83DBB" w:rsidRPr="005E61B3" w:rsidRDefault="00D83DBB" w:rsidP="00B12E5B">
      <w:pPr>
        <w:jc w:val="both"/>
        <w:rPr>
          <w:rFonts w:ascii="Times New Roman" w:hAnsi="Times New Roman" w:cs="Times New Roman"/>
          <w:i/>
          <w:iCs/>
          <w:sz w:val="28"/>
          <w:szCs w:val="28"/>
        </w:rPr>
      </w:pPr>
    </w:p>
    <w:p w14:paraId="2AE5E8B1" w14:textId="484E08AC" w:rsidR="00D83DBB" w:rsidRPr="005E61B3" w:rsidRDefault="00D83DBB" w:rsidP="00B12E5B">
      <w:pPr>
        <w:jc w:val="both"/>
        <w:rPr>
          <w:rFonts w:ascii="Times New Roman" w:hAnsi="Times New Roman" w:cs="Times New Roman"/>
          <w:i/>
          <w:iCs/>
          <w:sz w:val="28"/>
          <w:szCs w:val="28"/>
        </w:rPr>
      </w:pPr>
      <w:r w:rsidRPr="005E61B3">
        <w:rPr>
          <w:rFonts w:ascii="Tahoma" w:hAnsi="Tahoma" w:cs="Tahoma"/>
          <w:i/>
          <w:iCs/>
          <w:color w:val="000000"/>
          <w:sz w:val="30"/>
          <w:szCs w:val="30"/>
          <w:shd w:val="clear" w:color="auto" w:fill="FAEBD2"/>
        </w:rPr>
        <w:t>Se nel corso di una procedura iniziata ai sensi del presente articolo l'esercizio dell'attività d'impresa cessa o risulta manifestamente dannoso per i creditori, il tribunale provvede ai sensi dell'articolo </w:t>
      </w:r>
      <w:hyperlink r:id="rId9" w:tooltip="Revoca dell'ammissione al concordato e dichiarazione del fallimento nel corso della procedura" w:history="1">
        <w:r w:rsidRPr="005E61B3">
          <w:rPr>
            <w:rStyle w:val="Collegamentoipertestuale"/>
            <w:rFonts w:ascii="Tahoma" w:hAnsi="Tahoma" w:cs="Tahoma"/>
            <w:i/>
            <w:iCs/>
            <w:color w:val="183025"/>
            <w:sz w:val="30"/>
            <w:szCs w:val="30"/>
            <w:u w:val="none"/>
            <w:shd w:val="clear" w:color="auto" w:fill="FAEBD2"/>
          </w:rPr>
          <w:t>173</w:t>
        </w:r>
      </w:hyperlink>
      <w:r w:rsidRPr="005E61B3">
        <w:rPr>
          <w:rFonts w:ascii="Tahoma" w:hAnsi="Tahoma" w:cs="Tahoma"/>
          <w:i/>
          <w:iCs/>
          <w:color w:val="000000"/>
          <w:sz w:val="30"/>
          <w:szCs w:val="30"/>
          <w:shd w:val="clear" w:color="auto" w:fill="FAEBD2"/>
        </w:rPr>
        <w:t>.</w:t>
      </w:r>
    </w:p>
    <w:p w14:paraId="6B91A455" w14:textId="1F6B0ED7" w:rsidR="00A82671" w:rsidRDefault="00E57AD2" w:rsidP="00B12E5B">
      <w:pPr>
        <w:jc w:val="both"/>
        <w:rPr>
          <w:rFonts w:ascii="Times New Roman" w:hAnsi="Times New Roman" w:cs="Times New Roman"/>
          <w:sz w:val="28"/>
          <w:szCs w:val="28"/>
        </w:rPr>
      </w:pPr>
      <w:r>
        <w:rPr>
          <w:rFonts w:ascii="Times New Roman" w:hAnsi="Times New Roman" w:cs="Times New Roman"/>
          <w:sz w:val="28"/>
          <w:szCs w:val="28"/>
        </w:rPr>
        <w:t>PARAMETRO DI RAFFRONTO</w:t>
      </w:r>
      <w:r w:rsidR="005E61B3">
        <w:rPr>
          <w:rFonts w:ascii="Times New Roman" w:hAnsi="Times New Roman" w:cs="Times New Roman"/>
          <w:sz w:val="28"/>
          <w:szCs w:val="28"/>
        </w:rPr>
        <w:t xml:space="preserve"> E MISURA DELL’INTERESSE DEI CREDITORI</w:t>
      </w:r>
      <w:r>
        <w:rPr>
          <w:rFonts w:ascii="Times New Roman" w:hAnsi="Times New Roman" w:cs="Times New Roman"/>
          <w:sz w:val="28"/>
          <w:szCs w:val="28"/>
        </w:rPr>
        <w:t xml:space="preserve"> OGGI </w:t>
      </w:r>
      <w:proofErr w:type="gramStart"/>
      <w:r w:rsidR="005E61B3">
        <w:rPr>
          <w:rFonts w:ascii="Times New Roman" w:hAnsi="Times New Roman" w:cs="Times New Roman"/>
          <w:sz w:val="28"/>
          <w:szCs w:val="28"/>
        </w:rPr>
        <w:t>E’</w:t>
      </w:r>
      <w:proofErr w:type="gramEnd"/>
      <w:r w:rsidR="005E61B3">
        <w:rPr>
          <w:rFonts w:ascii="Times New Roman" w:hAnsi="Times New Roman" w:cs="Times New Roman"/>
          <w:sz w:val="28"/>
          <w:szCs w:val="28"/>
        </w:rPr>
        <w:t xml:space="preserve"> LA VALUTAZIONE DI POSSIBILE SODDISFAZIONE </w:t>
      </w:r>
      <w:r w:rsidRPr="00E57AD2">
        <w:rPr>
          <w:rFonts w:ascii="Times New Roman" w:hAnsi="Times New Roman" w:cs="Times New Roman"/>
          <w:b/>
          <w:bCs/>
          <w:i/>
          <w:iCs/>
          <w:sz w:val="28"/>
          <w:szCs w:val="28"/>
        </w:rPr>
        <w:t>“IN MISURA NON INFERIORE A QUELLA REALIZZABILE IN CASO DI LIQUIDAZIONE GIUDIZIALE”</w:t>
      </w:r>
      <w:r>
        <w:rPr>
          <w:rFonts w:ascii="Times New Roman" w:hAnsi="Times New Roman" w:cs="Times New Roman"/>
          <w:b/>
          <w:bCs/>
          <w:i/>
          <w:iCs/>
          <w:sz w:val="28"/>
          <w:szCs w:val="28"/>
        </w:rPr>
        <w:t xml:space="preserve">. </w:t>
      </w:r>
      <w:r w:rsidRPr="00E57AD2">
        <w:rPr>
          <w:rFonts w:ascii="Times New Roman" w:hAnsi="Times New Roman" w:cs="Times New Roman"/>
          <w:sz w:val="28"/>
          <w:szCs w:val="28"/>
          <w:u w:val="single"/>
        </w:rPr>
        <w:t xml:space="preserve">OVVERO </w:t>
      </w:r>
      <w:r w:rsidR="005E61B3">
        <w:rPr>
          <w:rFonts w:ascii="Times New Roman" w:hAnsi="Times New Roman" w:cs="Times New Roman"/>
          <w:sz w:val="28"/>
          <w:szCs w:val="28"/>
          <w:u w:val="single"/>
        </w:rPr>
        <w:t xml:space="preserve">LA SOLUZIONE DELLA CRISI DI IMPRESA PERSEGUITA </w:t>
      </w:r>
      <w:r w:rsidRPr="00E57AD2">
        <w:rPr>
          <w:rFonts w:ascii="Times New Roman" w:hAnsi="Times New Roman" w:cs="Times New Roman"/>
          <w:sz w:val="28"/>
          <w:szCs w:val="28"/>
          <w:u w:val="single"/>
        </w:rPr>
        <w:t>NON DEVE ESSERE DANNOS</w:t>
      </w:r>
      <w:r w:rsidR="005E61B3">
        <w:rPr>
          <w:rFonts w:ascii="Times New Roman" w:hAnsi="Times New Roman" w:cs="Times New Roman"/>
          <w:sz w:val="28"/>
          <w:szCs w:val="28"/>
          <w:u w:val="single"/>
        </w:rPr>
        <w:t>A</w:t>
      </w:r>
      <w:r w:rsidRPr="00E57AD2">
        <w:rPr>
          <w:rFonts w:ascii="Times New Roman" w:hAnsi="Times New Roman" w:cs="Times New Roman"/>
          <w:sz w:val="28"/>
          <w:szCs w:val="28"/>
          <w:u w:val="single"/>
        </w:rPr>
        <w:t xml:space="preserve"> O DETERIORE RISPETTO ALL’ALTERNATIVA LIQUIDATORIA</w:t>
      </w:r>
      <w:r>
        <w:rPr>
          <w:rFonts w:ascii="Times New Roman" w:hAnsi="Times New Roman" w:cs="Times New Roman"/>
          <w:sz w:val="28"/>
          <w:szCs w:val="28"/>
        </w:rPr>
        <w:t xml:space="preserve">: </w:t>
      </w:r>
    </w:p>
    <w:p w14:paraId="221907BF" w14:textId="4B6CE64B" w:rsidR="00A82671" w:rsidRPr="00A82671" w:rsidRDefault="00A82671" w:rsidP="00B12E5B">
      <w:pPr>
        <w:jc w:val="both"/>
        <w:rPr>
          <w:rFonts w:ascii="Times New Roman" w:hAnsi="Times New Roman" w:cs="Times New Roman"/>
          <w:b/>
          <w:bCs/>
          <w:sz w:val="28"/>
          <w:szCs w:val="28"/>
          <w:u w:val="single"/>
        </w:rPr>
      </w:pPr>
      <w:r w:rsidRPr="00A82671">
        <w:rPr>
          <w:rFonts w:ascii="Times New Roman" w:hAnsi="Times New Roman" w:cs="Times New Roman"/>
          <w:b/>
          <w:bCs/>
          <w:sz w:val="28"/>
          <w:szCs w:val="28"/>
          <w:u w:val="single"/>
        </w:rPr>
        <w:t xml:space="preserve">Il </w:t>
      </w:r>
      <w:r w:rsidR="005E61B3" w:rsidRPr="005E61B3">
        <w:rPr>
          <w:rFonts w:ascii="Times New Roman" w:hAnsi="Times New Roman" w:cs="Times New Roman"/>
          <w:b/>
          <w:bCs/>
          <w:i/>
          <w:iCs/>
          <w:sz w:val="28"/>
          <w:szCs w:val="28"/>
          <w:u w:val="single"/>
        </w:rPr>
        <w:t>f</w:t>
      </w:r>
      <w:r w:rsidRPr="005E61B3">
        <w:rPr>
          <w:rFonts w:ascii="Times New Roman" w:hAnsi="Times New Roman" w:cs="Times New Roman"/>
          <w:b/>
          <w:bCs/>
          <w:i/>
          <w:iCs/>
          <w:sz w:val="28"/>
          <w:szCs w:val="28"/>
          <w:u w:val="single"/>
        </w:rPr>
        <w:t xml:space="preserve">ocus </w:t>
      </w:r>
      <w:r w:rsidRPr="00A82671">
        <w:rPr>
          <w:rFonts w:ascii="Times New Roman" w:hAnsi="Times New Roman" w:cs="Times New Roman"/>
          <w:b/>
          <w:bCs/>
          <w:sz w:val="28"/>
          <w:szCs w:val="28"/>
          <w:u w:val="single"/>
        </w:rPr>
        <w:t>è sempre sull’alternativa della L.G.</w:t>
      </w:r>
    </w:p>
    <w:p w14:paraId="73952B9A" w14:textId="134BF2CC" w:rsidR="00933760" w:rsidRDefault="00E57AD2" w:rsidP="00B12E5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PRINCIPIO GENERALE GIA’ IMMANENTE AL SISTEMA, SE IL CP IN CONTINUITA’ DIRETTA IN FASE ESECUTIVA “BRUCIAVA CASSA” OVVERO AGGRAVAVA IL DEBITO ERARIALE SI RITENEVA GIA’ CONSENTITO UNO SCIVOLAMENTO VERSO FORME LIQUIDATORIE O DI CONTINUITA’ INDIRETTA NON LESIVE DELL’INTERESSE DEI CREDITORI, FERME LE PERCENTUALI PROMESSE E LE TEMPISTICHE DI CUI ALLA PROPOSTA </w:t>
      </w:r>
      <w:r w:rsidR="005E61B3">
        <w:rPr>
          <w:rFonts w:ascii="Times New Roman" w:hAnsi="Times New Roman" w:cs="Times New Roman"/>
          <w:sz w:val="28"/>
          <w:szCs w:val="28"/>
        </w:rPr>
        <w:t>OMOLOGATA</w:t>
      </w:r>
      <w:r w:rsidR="00A82671">
        <w:rPr>
          <w:rFonts w:ascii="Times New Roman" w:hAnsi="Times New Roman" w:cs="Times New Roman"/>
          <w:sz w:val="28"/>
          <w:szCs w:val="28"/>
        </w:rPr>
        <w:t xml:space="preserve">. </w:t>
      </w:r>
    </w:p>
    <w:p w14:paraId="412CBB2D" w14:textId="77777777" w:rsidR="00767673" w:rsidRDefault="00A82671" w:rsidP="00A82671">
      <w:pPr>
        <w:jc w:val="both"/>
        <w:rPr>
          <w:rFonts w:ascii="Times New Roman" w:hAnsi="Times New Roman" w:cs="Times New Roman"/>
          <w:b/>
          <w:bCs/>
          <w:i/>
          <w:iCs/>
          <w:sz w:val="28"/>
          <w:szCs w:val="28"/>
        </w:rPr>
      </w:pPr>
      <w:r w:rsidRPr="00A97583">
        <w:rPr>
          <w:rFonts w:ascii="Times New Roman" w:hAnsi="Times New Roman" w:cs="Times New Roman"/>
          <w:b/>
          <w:bCs/>
          <w:sz w:val="28"/>
          <w:szCs w:val="28"/>
        </w:rPr>
        <w:t xml:space="preserve">OGGI IL CRITERIO DEI </w:t>
      </w:r>
      <w:r w:rsidR="00A97583" w:rsidRPr="00A97583">
        <w:rPr>
          <w:rFonts w:ascii="Times New Roman" w:hAnsi="Times New Roman" w:cs="Times New Roman"/>
          <w:b/>
          <w:bCs/>
          <w:sz w:val="28"/>
          <w:szCs w:val="28"/>
        </w:rPr>
        <w:t xml:space="preserve">cc.dd. </w:t>
      </w:r>
      <w:r w:rsidRPr="00A97583">
        <w:rPr>
          <w:rFonts w:ascii="Times New Roman" w:hAnsi="Times New Roman" w:cs="Times New Roman"/>
          <w:b/>
          <w:bCs/>
          <w:sz w:val="28"/>
          <w:szCs w:val="28"/>
        </w:rPr>
        <w:t xml:space="preserve">PIANI “B” </w:t>
      </w:r>
      <w:proofErr w:type="gramStart"/>
      <w:r w:rsidRPr="00A97583">
        <w:rPr>
          <w:rFonts w:ascii="Times New Roman" w:hAnsi="Times New Roman" w:cs="Times New Roman"/>
          <w:b/>
          <w:bCs/>
          <w:sz w:val="28"/>
          <w:szCs w:val="28"/>
        </w:rPr>
        <w:t>E’</w:t>
      </w:r>
      <w:proofErr w:type="gramEnd"/>
      <w:r w:rsidRPr="00A97583">
        <w:rPr>
          <w:rFonts w:ascii="Times New Roman" w:hAnsi="Times New Roman" w:cs="Times New Roman"/>
          <w:b/>
          <w:bCs/>
          <w:sz w:val="28"/>
          <w:szCs w:val="28"/>
        </w:rPr>
        <w:t xml:space="preserve"> NORMATIVIZZATO, A DIFFERENZA DEL PASSATO: ART. 87 CCII lettera i) parla delle </w:t>
      </w:r>
      <w:r w:rsidRPr="00A97583">
        <w:rPr>
          <w:rFonts w:ascii="Times New Roman" w:hAnsi="Times New Roman" w:cs="Times New Roman"/>
          <w:b/>
          <w:bCs/>
          <w:i/>
          <w:iCs/>
          <w:sz w:val="28"/>
          <w:szCs w:val="28"/>
        </w:rPr>
        <w:t>“iniziative da adottare qualora si verifichi uno scostamento dagli obiettivi pianificati”</w:t>
      </w:r>
      <w:r w:rsidR="00A97583">
        <w:rPr>
          <w:rFonts w:ascii="Times New Roman" w:hAnsi="Times New Roman" w:cs="Times New Roman"/>
          <w:b/>
          <w:bCs/>
          <w:i/>
          <w:iCs/>
          <w:sz w:val="28"/>
          <w:szCs w:val="28"/>
        </w:rPr>
        <w:t xml:space="preserve">. </w:t>
      </w:r>
    </w:p>
    <w:p w14:paraId="392CB634" w14:textId="09DE2611" w:rsidR="00A82671" w:rsidRPr="005E61B3" w:rsidRDefault="00A97583" w:rsidP="00A82671">
      <w:pPr>
        <w:jc w:val="both"/>
        <w:rPr>
          <w:rFonts w:ascii="Times New Roman" w:hAnsi="Times New Roman" w:cs="Times New Roman"/>
          <w:sz w:val="28"/>
          <w:szCs w:val="28"/>
        </w:rPr>
      </w:pPr>
      <w:r w:rsidRPr="005E61B3">
        <w:rPr>
          <w:rFonts w:ascii="Times New Roman" w:hAnsi="Times New Roman" w:cs="Times New Roman"/>
          <w:sz w:val="28"/>
          <w:szCs w:val="28"/>
        </w:rPr>
        <w:t>LA NORMA RISPETTO AL PASSATO POSITIVIZZA L’OBBLIGO DI c.d. “stress test” SULLE VARIABILI ENDOGENE O ESOGENE</w:t>
      </w:r>
      <w:r w:rsidR="00767673" w:rsidRPr="005E61B3">
        <w:rPr>
          <w:rFonts w:ascii="Times New Roman" w:hAnsi="Times New Roman" w:cs="Times New Roman"/>
          <w:sz w:val="28"/>
          <w:szCs w:val="28"/>
        </w:rPr>
        <w:t xml:space="preserve">, PER COMPRENDERE SE IL PIANO TIENE IN CASO DI SCENARI AVVERSI E MENO OTTIMISTICI CHE CONTRAGGONO LA LIQUIDITA’ E </w:t>
      </w:r>
      <w:r w:rsidR="005E61B3">
        <w:rPr>
          <w:rFonts w:ascii="Times New Roman" w:hAnsi="Times New Roman" w:cs="Times New Roman"/>
          <w:sz w:val="28"/>
          <w:szCs w:val="28"/>
        </w:rPr>
        <w:t xml:space="preserve">LA </w:t>
      </w:r>
      <w:r w:rsidR="00767673" w:rsidRPr="005E61B3">
        <w:rPr>
          <w:rFonts w:ascii="Times New Roman" w:hAnsi="Times New Roman" w:cs="Times New Roman"/>
          <w:sz w:val="28"/>
          <w:szCs w:val="28"/>
        </w:rPr>
        <w:t>REDDITIVITA’</w:t>
      </w:r>
      <w:r w:rsidRPr="005E61B3">
        <w:rPr>
          <w:rFonts w:ascii="Times New Roman" w:hAnsi="Times New Roman" w:cs="Times New Roman"/>
          <w:sz w:val="28"/>
          <w:szCs w:val="28"/>
        </w:rPr>
        <w:t xml:space="preserve"> </w:t>
      </w:r>
      <w:r w:rsidR="005E61B3">
        <w:rPr>
          <w:rFonts w:ascii="Times New Roman" w:hAnsi="Times New Roman" w:cs="Times New Roman"/>
          <w:sz w:val="28"/>
          <w:szCs w:val="28"/>
        </w:rPr>
        <w:t xml:space="preserve">DELL’IMPRESA </w:t>
      </w:r>
      <w:r w:rsidRPr="005E61B3">
        <w:rPr>
          <w:rFonts w:ascii="Times New Roman" w:hAnsi="Times New Roman" w:cs="Times New Roman"/>
          <w:sz w:val="28"/>
          <w:szCs w:val="28"/>
        </w:rPr>
        <w:t>(AUMENTO COSTI ENERGIA</w:t>
      </w:r>
      <w:r w:rsidR="00767673" w:rsidRPr="005E61B3">
        <w:rPr>
          <w:rFonts w:ascii="Times New Roman" w:hAnsi="Times New Roman" w:cs="Times New Roman"/>
          <w:sz w:val="28"/>
          <w:szCs w:val="28"/>
        </w:rPr>
        <w:t xml:space="preserve"> E MATERIE PRIME</w:t>
      </w:r>
      <w:r w:rsidRPr="005E61B3">
        <w:rPr>
          <w:rFonts w:ascii="Times New Roman" w:hAnsi="Times New Roman" w:cs="Times New Roman"/>
          <w:sz w:val="28"/>
          <w:szCs w:val="28"/>
        </w:rPr>
        <w:t xml:space="preserve">, </w:t>
      </w:r>
      <w:r w:rsidR="00767673" w:rsidRPr="005E61B3">
        <w:rPr>
          <w:rFonts w:ascii="Times New Roman" w:hAnsi="Times New Roman" w:cs="Times New Roman"/>
          <w:sz w:val="28"/>
          <w:szCs w:val="28"/>
        </w:rPr>
        <w:t>RALLENTAMENTO</w:t>
      </w:r>
      <w:r w:rsidRPr="005E61B3">
        <w:rPr>
          <w:rFonts w:ascii="Times New Roman" w:hAnsi="Times New Roman" w:cs="Times New Roman"/>
          <w:sz w:val="28"/>
          <w:szCs w:val="28"/>
        </w:rPr>
        <w:t xml:space="preserve"> </w:t>
      </w:r>
      <w:r w:rsidR="00767673" w:rsidRPr="005E61B3">
        <w:rPr>
          <w:rFonts w:ascii="Times New Roman" w:hAnsi="Times New Roman" w:cs="Times New Roman"/>
          <w:sz w:val="28"/>
          <w:szCs w:val="28"/>
        </w:rPr>
        <w:t>O MAGGIORE CONCORRENZA N</w:t>
      </w:r>
      <w:r w:rsidRPr="005E61B3">
        <w:rPr>
          <w:rFonts w:ascii="Times New Roman" w:hAnsi="Times New Roman" w:cs="Times New Roman"/>
          <w:sz w:val="28"/>
          <w:szCs w:val="28"/>
        </w:rPr>
        <w:t xml:space="preserve">EL MERCATO DI RIFERIMENTO ecc., CAPACITA’ </w:t>
      </w:r>
      <w:r w:rsidR="005E61B3">
        <w:rPr>
          <w:rFonts w:ascii="Times New Roman" w:hAnsi="Times New Roman" w:cs="Times New Roman"/>
          <w:sz w:val="28"/>
          <w:szCs w:val="28"/>
        </w:rPr>
        <w:t xml:space="preserve">ALTERNATIVA </w:t>
      </w:r>
      <w:r w:rsidRPr="005E61B3">
        <w:rPr>
          <w:rFonts w:ascii="Times New Roman" w:hAnsi="Times New Roman" w:cs="Times New Roman"/>
          <w:sz w:val="28"/>
          <w:szCs w:val="28"/>
        </w:rPr>
        <w:t>DI ACQUISIRE NUOVE COMMESSE FORIERE DI UTILI IN SOSTITUZIONE</w:t>
      </w:r>
      <w:r w:rsidR="00767673" w:rsidRPr="005E61B3">
        <w:rPr>
          <w:rFonts w:ascii="Times New Roman" w:hAnsi="Times New Roman" w:cs="Times New Roman"/>
          <w:sz w:val="28"/>
          <w:szCs w:val="28"/>
        </w:rPr>
        <w:t xml:space="preserve"> E MANTENERE GLI STESSI LIVELLI DI EBITDA</w:t>
      </w:r>
      <w:r w:rsidRPr="005E61B3">
        <w:rPr>
          <w:rFonts w:ascii="Times New Roman" w:hAnsi="Times New Roman" w:cs="Times New Roman"/>
          <w:sz w:val="28"/>
          <w:szCs w:val="28"/>
        </w:rPr>
        <w:t>)</w:t>
      </w:r>
    </w:p>
    <w:p w14:paraId="20F6057C" w14:textId="5C98120B" w:rsidR="00E665D4" w:rsidRPr="005E61B3" w:rsidRDefault="005E61B3" w:rsidP="00B12E5B">
      <w:pPr>
        <w:jc w:val="both"/>
        <w:rPr>
          <w:rFonts w:ascii="Times New Roman" w:hAnsi="Times New Roman" w:cs="Times New Roman"/>
          <w:sz w:val="28"/>
          <w:szCs w:val="28"/>
        </w:rPr>
      </w:pPr>
      <w:r>
        <w:rPr>
          <w:rFonts w:ascii="Times New Roman" w:hAnsi="Times New Roman" w:cs="Times New Roman"/>
          <w:sz w:val="28"/>
          <w:szCs w:val="28"/>
        </w:rPr>
        <w:t xml:space="preserve">VI </w:t>
      </w:r>
      <w:proofErr w:type="gramStart"/>
      <w:r>
        <w:rPr>
          <w:rFonts w:ascii="Times New Roman" w:hAnsi="Times New Roman" w:cs="Times New Roman"/>
          <w:sz w:val="28"/>
          <w:szCs w:val="28"/>
        </w:rPr>
        <w:t>E’</w:t>
      </w:r>
      <w:proofErr w:type="gramEnd"/>
      <w:r>
        <w:rPr>
          <w:rFonts w:ascii="Times New Roman" w:hAnsi="Times New Roman" w:cs="Times New Roman"/>
          <w:sz w:val="28"/>
          <w:szCs w:val="28"/>
        </w:rPr>
        <w:t xml:space="preserve"> UN </w:t>
      </w:r>
      <w:r w:rsidR="00EA6DE0" w:rsidRPr="005E61B3">
        <w:rPr>
          <w:rFonts w:ascii="Times New Roman" w:hAnsi="Times New Roman" w:cs="Times New Roman"/>
          <w:sz w:val="28"/>
          <w:szCs w:val="28"/>
        </w:rPr>
        <w:t>TOTALE CAMBIO DI PROSPETTIVA</w:t>
      </w:r>
      <w:r w:rsidR="00E665D4" w:rsidRPr="005E61B3">
        <w:rPr>
          <w:rFonts w:ascii="Times New Roman" w:hAnsi="Times New Roman" w:cs="Times New Roman"/>
          <w:sz w:val="28"/>
          <w:szCs w:val="28"/>
        </w:rPr>
        <w:t xml:space="preserve"> RISPETTO AL PASSATO IN CUI L’IMPRESA RIMANEVA IN ESERCIZIO PER CREARE PIU’ CHANCES DI SODDISFAZIONE AI CREDITORI</w:t>
      </w:r>
      <w:r w:rsidR="00250493" w:rsidRPr="005E61B3">
        <w:rPr>
          <w:rFonts w:ascii="Times New Roman" w:hAnsi="Times New Roman" w:cs="Times New Roman"/>
          <w:sz w:val="28"/>
          <w:szCs w:val="28"/>
        </w:rPr>
        <w:t>; ORA IL PARAMETRO E’ L’ASSENZA DI PREGIUDIZIO RISPETTO ALL’ENTITA’ DEL PATRIMONIO DELL’IMPRESA “MONETIZZABILE” AL MOMENTO DEL DEPOSITO DELLA PROPOSTA DI CP</w:t>
      </w:r>
    </w:p>
    <w:p w14:paraId="57C97F3B" w14:textId="5AC578A5" w:rsidR="00EA6DE0" w:rsidRPr="005E61B3" w:rsidRDefault="00E665D4" w:rsidP="00B12E5B">
      <w:pPr>
        <w:jc w:val="both"/>
        <w:rPr>
          <w:rFonts w:ascii="Times New Roman" w:hAnsi="Times New Roman" w:cs="Times New Roman"/>
          <w:sz w:val="28"/>
          <w:szCs w:val="28"/>
        </w:rPr>
      </w:pPr>
      <w:r w:rsidRPr="005E61B3">
        <w:rPr>
          <w:rFonts w:ascii="Times New Roman" w:hAnsi="Times New Roman" w:cs="Times New Roman"/>
          <w:sz w:val="28"/>
          <w:szCs w:val="28"/>
          <w:u w:val="single"/>
        </w:rPr>
        <w:t xml:space="preserve">OGGI: </w:t>
      </w:r>
      <w:r w:rsidR="005E664A">
        <w:rPr>
          <w:rFonts w:ascii="Times New Roman" w:hAnsi="Times New Roman" w:cs="Times New Roman"/>
          <w:sz w:val="28"/>
          <w:szCs w:val="28"/>
          <w:u w:val="single"/>
        </w:rPr>
        <w:t xml:space="preserve">LA </w:t>
      </w:r>
      <w:r w:rsidR="00BC050F" w:rsidRPr="005E61B3">
        <w:rPr>
          <w:rFonts w:ascii="Times New Roman" w:hAnsi="Times New Roman" w:cs="Times New Roman"/>
          <w:sz w:val="28"/>
          <w:szCs w:val="28"/>
        </w:rPr>
        <w:t>CONTINUITA’ NON NECESSARIAMENTE GENERA VALORE FINANZIARIO DA DISTRIBUIRE PER I CREDITORI</w:t>
      </w:r>
      <w:r w:rsidR="008F490D" w:rsidRPr="005E61B3">
        <w:rPr>
          <w:rFonts w:ascii="Times New Roman" w:hAnsi="Times New Roman" w:cs="Times New Roman"/>
          <w:sz w:val="28"/>
          <w:szCs w:val="28"/>
        </w:rPr>
        <w:t xml:space="preserve"> – MA NORMALMENTE LO DEVE GENERARE PER LE CLASSI DELLA RISTRUTTURAZIONE TRASVERSALE</w:t>
      </w:r>
      <w:r w:rsidR="005E61B3">
        <w:rPr>
          <w:rFonts w:ascii="Times New Roman" w:hAnsi="Times New Roman" w:cs="Times New Roman"/>
          <w:sz w:val="28"/>
          <w:szCs w:val="28"/>
        </w:rPr>
        <w:t xml:space="preserve"> (vedi il meccanismo del c.d. “cross class cram down” </w:t>
      </w:r>
      <w:r w:rsidR="00976CA1">
        <w:rPr>
          <w:rFonts w:ascii="Times New Roman" w:hAnsi="Times New Roman" w:cs="Times New Roman"/>
          <w:sz w:val="28"/>
          <w:szCs w:val="28"/>
        </w:rPr>
        <w:t>in fase di omologa)</w:t>
      </w:r>
      <w:r w:rsidR="008F490D" w:rsidRPr="005E61B3">
        <w:rPr>
          <w:rFonts w:ascii="Times New Roman" w:hAnsi="Times New Roman" w:cs="Times New Roman"/>
          <w:sz w:val="28"/>
          <w:szCs w:val="28"/>
        </w:rPr>
        <w:t xml:space="preserve"> </w:t>
      </w:r>
      <w:r w:rsidR="00976CA1">
        <w:rPr>
          <w:rFonts w:ascii="Times New Roman" w:hAnsi="Times New Roman" w:cs="Times New Roman"/>
          <w:sz w:val="28"/>
          <w:szCs w:val="28"/>
        </w:rPr>
        <w:t>–</w:t>
      </w:r>
      <w:r w:rsidR="008F490D" w:rsidRPr="005E61B3">
        <w:rPr>
          <w:rFonts w:ascii="Times New Roman" w:hAnsi="Times New Roman" w:cs="Times New Roman"/>
          <w:sz w:val="28"/>
          <w:szCs w:val="28"/>
        </w:rPr>
        <w:t xml:space="preserve"> </w:t>
      </w:r>
      <w:r w:rsidR="00976CA1">
        <w:rPr>
          <w:rFonts w:ascii="Times New Roman" w:hAnsi="Times New Roman" w:cs="Times New Roman"/>
          <w:sz w:val="28"/>
          <w:szCs w:val="28"/>
        </w:rPr>
        <w:t xml:space="preserve">MA </w:t>
      </w:r>
      <w:r w:rsidR="00250493" w:rsidRPr="005E61B3">
        <w:rPr>
          <w:rFonts w:ascii="Times New Roman" w:hAnsi="Times New Roman" w:cs="Times New Roman"/>
          <w:sz w:val="28"/>
          <w:szCs w:val="28"/>
        </w:rPr>
        <w:t xml:space="preserve">CONSENTE </w:t>
      </w:r>
      <w:r w:rsidR="00976CA1">
        <w:rPr>
          <w:rFonts w:ascii="Times New Roman" w:hAnsi="Times New Roman" w:cs="Times New Roman"/>
          <w:sz w:val="28"/>
          <w:szCs w:val="28"/>
        </w:rPr>
        <w:t xml:space="preserve">QUANTOMENO </w:t>
      </w:r>
      <w:r w:rsidR="00250493" w:rsidRPr="005E61B3">
        <w:rPr>
          <w:rFonts w:ascii="Times New Roman" w:hAnsi="Times New Roman" w:cs="Times New Roman"/>
          <w:sz w:val="28"/>
          <w:szCs w:val="28"/>
        </w:rPr>
        <w:t xml:space="preserve">IL </w:t>
      </w:r>
      <w:r w:rsidR="00BC050F" w:rsidRPr="005E61B3">
        <w:rPr>
          <w:rFonts w:ascii="Times New Roman" w:hAnsi="Times New Roman" w:cs="Times New Roman"/>
          <w:sz w:val="28"/>
          <w:szCs w:val="28"/>
        </w:rPr>
        <w:t>MANTENIMENTO IN ESSERE</w:t>
      </w:r>
      <w:r w:rsidR="00976CA1">
        <w:rPr>
          <w:rFonts w:ascii="Times New Roman" w:hAnsi="Times New Roman" w:cs="Times New Roman"/>
          <w:sz w:val="28"/>
          <w:szCs w:val="28"/>
        </w:rPr>
        <w:t xml:space="preserve">, LA </w:t>
      </w:r>
      <w:r w:rsidR="00BC050F" w:rsidRPr="005E61B3">
        <w:rPr>
          <w:rFonts w:ascii="Times New Roman" w:hAnsi="Times New Roman" w:cs="Times New Roman"/>
          <w:sz w:val="28"/>
          <w:szCs w:val="28"/>
        </w:rPr>
        <w:t xml:space="preserve">PROSECUZIONE O RINNOVAZIONE </w:t>
      </w:r>
      <w:r w:rsidR="00976CA1">
        <w:rPr>
          <w:rFonts w:ascii="Times New Roman" w:hAnsi="Times New Roman" w:cs="Times New Roman"/>
          <w:sz w:val="28"/>
          <w:szCs w:val="28"/>
        </w:rPr>
        <w:t xml:space="preserve">DEI </w:t>
      </w:r>
      <w:r w:rsidR="00BC050F" w:rsidRPr="005E61B3">
        <w:rPr>
          <w:rFonts w:ascii="Times New Roman" w:hAnsi="Times New Roman" w:cs="Times New Roman"/>
          <w:sz w:val="28"/>
          <w:szCs w:val="28"/>
        </w:rPr>
        <w:t>RAPPORTI CONTRATTUALI CHE CUI LA L</w:t>
      </w:r>
      <w:r w:rsidR="00976CA1">
        <w:rPr>
          <w:rFonts w:ascii="Times New Roman" w:hAnsi="Times New Roman" w:cs="Times New Roman"/>
          <w:sz w:val="28"/>
          <w:szCs w:val="28"/>
        </w:rPr>
        <w:t>.</w:t>
      </w:r>
      <w:r w:rsidR="00BC050F" w:rsidRPr="005E61B3">
        <w:rPr>
          <w:rFonts w:ascii="Times New Roman" w:hAnsi="Times New Roman" w:cs="Times New Roman"/>
          <w:sz w:val="28"/>
          <w:szCs w:val="28"/>
        </w:rPr>
        <w:t>G</w:t>
      </w:r>
      <w:r w:rsidR="00976CA1">
        <w:rPr>
          <w:rFonts w:ascii="Times New Roman" w:hAnsi="Times New Roman" w:cs="Times New Roman"/>
          <w:sz w:val="28"/>
          <w:szCs w:val="28"/>
        </w:rPr>
        <w:t>.</w:t>
      </w:r>
      <w:r w:rsidR="00BC050F" w:rsidRPr="005E61B3">
        <w:rPr>
          <w:rFonts w:ascii="Times New Roman" w:hAnsi="Times New Roman" w:cs="Times New Roman"/>
          <w:sz w:val="28"/>
          <w:szCs w:val="28"/>
        </w:rPr>
        <w:t xml:space="preserve"> PORREBBE FINE (ASPETTATIVA E CHANCE DI GUADAGNO</w:t>
      </w:r>
      <w:r w:rsidRPr="005E61B3">
        <w:rPr>
          <w:rFonts w:ascii="Times New Roman" w:hAnsi="Times New Roman" w:cs="Times New Roman"/>
          <w:sz w:val="28"/>
          <w:szCs w:val="28"/>
        </w:rPr>
        <w:t xml:space="preserve">, </w:t>
      </w:r>
      <w:r w:rsidR="00585AE7">
        <w:rPr>
          <w:rFonts w:ascii="Times New Roman" w:hAnsi="Times New Roman" w:cs="Times New Roman"/>
          <w:sz w:val="28"/>
          <w:szCs w:val="28"/>
        </w:rPr>
        <w:t xml:space="preserve">c.d. </w:t>
      </w:r>
      <w:r w:rsidRPr="005E61B3">
        <w:rPr>
          <w:rFonts w:ascii="Times New Roman" w:hAnsi="Times New Roman" w:cs="Times New Roman"/>
          <w:sz w:val="28"/>
          <w:szCs w:val="28"/>
        </w:rPr>
        <w:t>“CLASSE ZERO”</w:t>
      </w:r>
      <w:r w:rsidR="00BC050F" w:rsidRPr="005E61B3">
        <w:rPr>
          <w:rFonts w:ascii="Times New Roman" w:hAnsi="Times New Roman" w:cs="Times New Roman"/>
          <w:sz w:val="28"/>
          <w:szCs w:val="28"/>
        </w:rPr>
        <w:t>)</w:t>
      </w:r>
      <w:r w:rsidR="00EA6DE0" w:rsidRPr="005E61B3">
        <w:rPr>
          <w:rFonts w:ascii="Times New Roman" w:hAnsi="Times New Roman" w:cs="Times New Roman"/>
          <w:sz w:val="28"/>
          <w:szCs w:val="28"/>
        </w:rPr>
        <w:t>:</w:t>
      </w:r>
    </w:p>
    <w:p w14:paraId="6024AB4E" w14:textId="6890798A" w:rsidR="00BC050F" w:rsidRPr="00E665D4" w:rsidRDefault="00BC050F" w:rsidP="00BC050F">
      <w:pPr>
        <w:jc w:val="both"/>
        <w:rPr>
          <w:rFonts w:ascii="Times New Roman" w:hAnsi="Times New Roman" w:cs="Times New Roman"/>
          <w:sz w:val="28"/>
          <w:szCs w:val="28"/>
        </w:rPr>
      </w:pPr>
      <w:r>
        <w:rPr>
          <w:rFonts w:ascii="Times New Roman" w:hAnsi="Times New Roman" w:cs="Times New Roman"/>
          <w:i/>
          <w:iCs/>
          <w:sz w:val="28"/>
          <w:szCs w:val="28"/>
        </w:rPr>
        <w:t>“</w:t>
      </w:r>
      <w:r w:rsidRPr="00BC050F">
        <w:rPr>
          <w:rFonts w:ascii="Times New Roman" w:hAnsi="Times New Roman" w:cs="Times New Roman"/>
          <w:i/>
          <w:iCs/>
          <w:sz w:val="28"/>
          <w:szCs w:val="28"/>
        </w:rPr>
        <w:t>Nel quadro dell’art. 186 bis L. fall. la</w:t>
      </w:r>
      <w:r>
        <w:rPr>
          <w:rFonts w:ascii="Times New Roman" w:hAnsi="Times New Roman" w:cs="Times New Roman"/>
          <w:i/>
          <w:iCs/>
          <w:sz w:val="28"/>
          <w:szCs w:val="28"/>
        </w:rPr>
        <w:t xml:space="preserve"> </w:t>
      </w:r>
      <w:r w:rsidRPr="00BC050F">
        <w:rPr>
          <w:rFonts w:ascii="Times New Roman" w:hAnsi="Times New Roman" w:cs="Times New Roman"/>
          <w:i/>
          <w:iCs/>
          <w:sz w:val="28"/>
          <w:szCs w:val="28"/>
        </w:rPr>
        <w:t>verifica dell’attestatore era tesa ad appurare che la continuità aziendale generasse</w:t>
      </w:r>
      <w:r>
        <w:rPr>
          <w:rFonts w:ascii="Times New Roman" w:hAnsi="Times New Roman" w:cs="Times New Roman"/>
          <w:i/>
          <w:iCs/>
          <w:sz w:val="28"/>
          <w:szCs w:val="28"/>
        </w:rPr>
        <w:t xml:space="preserve"> </w:t>
      </w:r>
      <w:r w:rsidRPr="00BC050F">
        <w:rPr>
          <w:rFonts w:ascii="Times New Roman" w:hAnsi="Times New Roman" w:cs="Times New Roman"/>
          <w:i/>
          <w:iCs/>
          <w:sz w:val="28"/>
          <w:szCs w:val="28"/>
        </w:rPr>
        <w:t>valore rispetto alla liquidazione, e che in base alla proposta del debitore detto valore</w:t>
      </w:r>
      <w:r>
        <w:rPr>
          <w:rFonts w:ascii="Times New Roman" w:hAnsi="Times New Roman" w:cs="Times New Roman"/>
          <w:i/>
          <w:iCs/>
          <w:sz w:val="28"/>
          <w:szCs w:val="28"/>
        </w:rPr>
        <w:t xml:space="preserve"> </w:t>
      </w:r>
      <w:r w:rsidRPr="00BC050F">
        <w:rPr>
          <w:rFonts w:ascii="Times New Roman" w:hAnsi="Times New Roman" w:cs="Times New Roman"/>
          <w:i/>
          <w:iCs/>
          <w:sz w:val="28"/>
          <w:szCs w:val="28"/>
        </w:rPr>
        <w:t xml:space="preserve">fosse messo almeno pro quota a disposizione dei creditori. </w:t>
      </w:r>
      <w:r>
        <w:rPr>
          <w:rFonts w:ascii="Times New Roman" w:hAnsi="Times New Roman" w:cs="Times New Roman"/>
          <w:i/>
          <w:iCs/>
          <w:sz w:val="28"/>
          <w:szCs w:val="28"/>
        </w:rPr>
        <w:t xml:space="preserve"> </w:t>
      </w:r>
      <w:r w:rsidRPr="00BC050F">
        <w:rPr>
          <w:rFonts w:ascii="Times New Roman" w:hAnsi="Times New Roman" w:cs="Times New Roman"/>
          <w:i/>
          <w:iCs/>
          <w:sz w:val="28"/>
          <w:szCs w:val="28"/>
        </w:rPr>
        <w:t>Ciò implicava che</w:t>
      </w:r>
      <w:r>
        <w:rPr>
          <w:rFonts w:ascii="Times New Roman" w:hAnsi="Times New Roman" w:cs="Times New Roman"/>
          <w:i/>
          <w:iCs/>
          <w:sz w:val="28"/>
          <w:szCs w:val="28"/>
        </w:rPr>
        <w:t xml:space="preserve"> </w:t>
      </w:r>
      <w:r w:rsidRPr="00BC050F">
        <w:rPr>
          <w:rFonts w:ascii="Times New Roman" w:hAnsi="Times New Roman" w:cs="Times New Roman"/>
          <w:i/>
          <w:iCs/>
          <w:sz w:val="28"/>
          <w:szCs w:val="28"/>
        </w:rPr>
        <w:t xml:space="preserve">l’esercizio d’impresa dovesse obbligatoriamente generare </w:t>
      </w:r>
      <w:r w:rsidRPr="00E665D4">
        <w:rPr>
          <w:rFonts w:ascii="Times New Roman" w:hAnsi="Times New Roman" w:cs="Times New Roman"/>
          <w:i/>
          <w:iCs/>
          <w:sz w:val="28"/>
          <w:szCs w:val="28"/>
          <w:u w:val="single"/>
        </w:rPr>
        <w:t>un quid pluris rispetto alla liquidazione</w:t>
      </w:r>
      <w:r w:rsidRPr="00BC050F">
        <w:rPr>
          <w:rFonts w:ascii="Times New Roman" w:hAnsi="Times New Roman" w:cs="Times New Roman"/>
          <w:i/>
          <w:iCs/>
          <w:sz w:val="28"/>
          <w:szCs w:val="28"/>
        </w:rPr>
        <w:t xml:space="preserve"> e che almeno una parte di esso dovesse ridondare a beneficio dei</w:t>
      </w:r>
      <w:r>
        <w:rPr>
          <w:rFonts w:ascii="Times New Roman" w:hAnsi="Times New Roman" w:cs="Times New Roman"/>
          <w:i/>
          <w:iCs/>
          <w:sz w:val="28"/>
          <w:szCs w:val="28"/>
        </w:rPr>
        <w:t xml:space="preserve"> </w:t>
      </w:r>
      <w:r w:rsidRPr="00BC050F">
        <w:rPr>
          <w:rFonts w:ascii="Times New Roman" w:hAnsi="Times New Roman" w:cs="Times New Roman"/>
          <w:i/>
          <w:iCs/>
          <w:sz w:val="28"/>
          <w:szCs w:val="28"/>
        </w:rPr>
        <w:t>titolari delle pretese</w:t>
      </w:r>
      <w:r>
        <w:rPr>
          <w:rFonts w:ascii="Times New Roman" w:hAnsi="Times New Roman" w:cs="Times New Roman"/>
          <w:i/>
          <w:iCs/>
          <w:sz w:val="28"/>
          <w:szCs w:val="28"/>
        </w:rPr>
        <w:t>”</w:t>
      </w:r>
      <w:r w:rsidR="00E665D4">
        <w:rPr>
          <w:rFonts w:ascii="Times New Roman" w:hAnsi="Times New Roman" w:cs="Times New Roman"/>
          <w:i/>
          <w:iCs/>
          <w:sz w:val="28"/>
          <w:szCs w:val="28"/>
        </w:rPr>
        <w:t xml:space="preserve"> </w:t>
      </w:r>
      <w:r w:rsidR="00E665D4">
        <w:rPr>
          <w:rFonts w:ascii="Times New Roman" w:hAnsi="Times New Roman" w:cs="Times New Roman"/>
          <w:sz w:val="28"/>
          <w:szCs w:val="28"/>
        </w:rPr>
        <w:t xml:space="preserve">(LEUZZI, DIRITTO DELLA </w:t>
      </w:r>
      <w:r w:rsidR="00E665D4">
        <w:rPr>
          <w:rFonts w:ascii="Times New Roman" w:hAnsi="Times New Roman" w:cs="Times New Roman"/>
          <w:sz w:val="28"/>
          <w:szCs w:val="28"/>
        </w:rPr>
        <w:lastRenderedPageBreak/>
        <w:t>CRISI)</w:t>
      </w:r>
      <w:r w:rsidR="008F490D">
        <w:rPr>
          <w:rFonts w:ascii="Times New Roman" w:hAnsi="Times New Roman" w:cs="Times New Roman"/>
          <w:sz w:val="28"/>
          <w:szCs w:val="28"/>
        </w:rPr>
        <w:t xml:space="preserve">: VEDI IL NOTO DIBATTITO SULLA LIBERA DESTINAZIONE DEI FLUSSI DELLA CONTINUITA’ </w:t>
      </w:r>
    </w:p>
    <w:p w14:paraId="25FBF5B5" w14:textId="77777777" w:rsidR="00EA6DE0" w:rsidRDefault="00EA6DE0" w:rsidP="00B12E5B">
      <w:pPr>
        <w:jc w:val="both"/>
        <w:rPr>
          <w:rFonts w:ascii="Times New Roman" w:hAnsi="Times New Roman" w:cs="Times New Roman"/>
          <w:sz w:val="28"/>
          <w:szCs w:val="28"/>
        </w:rPr>
      </w:pPr>
    </w:p>
    <w:p w14:paraId="2751E038" w14:textId="091B761A" w:rsidR="00730390" w:rsidRDefault="00730390" w:rsidP="00B12E5B">
      <w:pPr>
        <w:jc w:val="both"/>
        <w:rPr>
          <w:rFonts w:ascii="Times New Roman" w:hAnsi="Times New Roman" w:cs="Times New Roman"/>
          <w:sz w:val="28"/>
          <w:szCs w:val="28"/>
        </w:rPr>
      </w:pPr>
      <w:proofErr w:type="gramStart"/>
      <w:r>
        <w:rPr>
          <w:rFonts w:ascii="Times New Roman" w:hAnsi="Times New Roman" w:cs="Times New Roman"/>
          <w:sz w:val="28"/>
          <w:szCs w:val="28"/>
        </w:rPr>
        <w:t>OGGI PERTANTO</w:t>
      </w:r>
      <w:proofErr w:type="gramEnd"/>
      <w:r>
        <w:rPr>
          <w:rFonts w:ascii="Times New Roman" w:hAnsi="Times New Roman" w:cs="Times New Roman"/>
          <w:sz w:val="28"/>
          <w:szCs w:val="28"/>
        </w:rPr>
        <w:t xml:space="preserve"> IL CP IN CONTINUITA’:</w:t>
      </w:r>
    </w:p>
    <w:p w14:paraId="7D8E7545" w14:textId="585728EA" w:rsidR="00730390" w:rsidRDefault="00730390" w:rsidP="00730390">
      <w:pPr>
        <w:pStyle w:val="Paragrafoelenco"/>
        <w:numPr>
          <w:ilvl w:val="0"/>
          <w:numId w:val="13"/>
        </w:numPr>
        <w:jc w:val="both"/>
        <w:rPr>
          <w:rFonts w:ascii="Times New Roman" w:hAnsi="Times New Roman" w:cs="Times New Roman"/>
          <w:sz w:val="28"/>
          <w:szCs w:val="28"/>
        </w:rPr>
      </w:pPr>
      <w:r>
        <w:rPr>
          <w:rFonts w:ascii="Times New Roman" w:hAnsi="Times New Roman" w:cs="Times New Roman"/>
          <w:sz w:val="28"/>
          <w:szCs w:val="28"/>
        </w:rPr>
        <w:t xml:space="preserve">TUTELA (SEMPLICEMENTE) </w:t>
      </w:r>
      <w:r w:rsidR="005E664A">
        <w:rPr>
          <w:rFonts w:ascii="Times New Roman" w:hAnsi="Times New Roman" w:cs="Times New Roman"/>
          <w:sz w:val="28"/>
          <w:szCs w:val="28"/>
        </w:rPr>
        <w:t>L’</w:t>
      </w:r>
      <w:r>
        <w:rPr>
          <w:rFonts w:ascii="Times New Roman" w:hAnsi="Times New Roman" w:cs="Times New Roman"/>
          <w:sz w:val="28"/>
          <w:szCs w:val="28"/>
        </w:rPr>
        <w:t>INTERESSE DEI CREDITORI, NON NE ASSICURA IL MIGLIOR SODDISFACIMENTO POSSIBILE</w:t>
      </w:r>
      <w:r w:rsidR="008D1D1B">
        <w:rPr>
          <w:rFonts w:ascii="Times New Roman" w:hAnsi="Times New Roman" w:cs="Times New Roman"/>
          <w:sz w:val="28"/>
          <w:szCs w:val="28"/>
        </w:rPr>
        <w:t xml:space="preserve"> (</w:t>
      </w:r>
      <w:r w:rsidR="008D1D1B" w:rsidRPr="006C1AD4">
        <w:rPr>
          <w:rFonts w:ascii="Times New Roman" w:hAnsi="Times New Roman" w:cs="Times New Roman"/>
          <w:b/>
          <w:bCs/>
          <w:sz w:val="28"/>
          <w:szCs w:val="28"/>
        </w:rPr>
        <w:t>IN PASSATO</w:t>
      </w:r>
      <w:r w:rsidR="008D1D1B">
        <w:rPr>
          <w:rFonts w:ascii="Times New Roman" w:hAnsi="Times New Roman" w:cs="Times New Roman"/>
          <w:sz w:val="28"/>
          <w:szCs w:val="28"/>
        </w:rPr>
        <w:t xml:space="preserve">: </w:t>
      </w:r>
      <w:r w:rsidR="008D1D1B" w:rsidRPr="005E664A">
        <w:rPr>
          <w:rFonts w:ascii="Times New Roman" w:hAnsi="Times New Roman" w:cs="Times New Roman"/>
          <w:b/>
          <w:bCs/>
          <w:sz w:val="28"/>
          <w:szCs w:val="28"/>
        </w:rPr>
        <w:t>RECUPERO A BREVE DEI FLUSSI FINANZIARI CHE CONSENTIVA UN MAGGIOR SODDISFO IN ORIZZONTE DI PIANO RISPETTO ALLA VENDITA IMMEDIATA DEGLI ASSETS, ES. IMMOBILI POCO APPETIBILI</w:t>
      </w:r>
      <w:r w:rsidR="008D1D1B" w:rsidRPr="005E664A">
        <w:rPr>
          <w:rFonts w:ascii="Times New Roman" w:hAnsi="Times New Roman" w:cs="Times New Roman"/>
          <w:sz w:val="28"/>
          <w:szCs w:val="28"/>
        </w:rPr>
        <w:t>)</w:t>
      </w:r>
      <w:r w:rsidRPr="005E664A">
        <w:rPr>
          <w:rFonts w:ascii="Times New Roman" w:hAnsi="Times New Roman" w:cs="Times New Roman"/>
          <w:sz w:val="28"/>
          <w:szCs w:val="28"/>
        </w:rPr>
        <w:t>,</w:t>
      </w:r>
      <w:r>
        <w:rPr>
          <w:rFonts w:ascii="Times New Roman" w:hAnsi="Times New Roman" w:cs="Times New Roman"/>
          <w:sz w:val="28"/>
          <w:szCs w:val="28"/>
        </w:rPr>
        <w:t xml:space="preserve"> MA </w:t>
      </w:r>
      <w:r w:rsidR="005E664A">
        <w:rPr>
          <w:rFonts w:ascii="Times New Roman" w:hAnsi="Times New Roman" w:cs="Times New Roman"/>
          <w:sz w:val="28"/>
          <w:szCs w:val="28"/>
        </w:rPr>
        <w:t xml:space="preserve">SOLO </w:t>
      </w:r>
      <w:r>
        <w:rPr>
          <w:rFonts w:ascii="Times New Roman" w:hAnsi="Times New Roman" w:cs="Times New Roman"/>
          <w:sz w:val="28"/>
          <w:szCs w:val="28"/>
        </w:rPr>
        <w:t xml:space="preserve">QUELLO NON DETERIORE RISPETTO ALL’ALTERNATIVA DELLA </w:t>
      </w:r>
      <w:proofErr w:type="gramStart"/>
      <w:r>
        <w:rPr>
          <w:rFonts w:ascii="Times New Roman" w:hAnsi="Times New Roman" w:cs="Times New Roman"/>
          <w:sz w:val="28"/>
          <w:szCs w:val="28"/>
        </w:rPr>
        <w:t>L.G.</w:t>
      </w:r>
      <w:r w:rsidR="001741D3">
        <w:rPr>
          <w:rFonts w:ascii="Times New Roman" w:hAnsi="Times New Roman" w:cs="Times New Roman"/>
          <w:sz w:val="28"/>
          <w:szCs w:val="28"/>
        </w:rPr>
        <w:t>.</w:t>
      </w:r>
      <w:proofErr w:type="gramEnd"/>
      <w:r w:rsidR="001741D3">
        <w:rPr>
          <w:rFonts w:ascii="Times New Roman" w:hAnsi="Times New Roman" w:cs="Times New Roman"/>
          <w:sz w:val="28"/>
          <w:szCs w:val="28"/>
        </w:rPr>
        <w:t xml:space="preserve"> </w:t>
      </w:r>
      <w:r w:rsidR="001741D3" w:rsidRPr="006C1AD4">
        <w:rPr>
          <w:rFonts w:ascii="Times New Roman" w:hAnsi="Times New Roman" w:cs="Times New Roman"/>
          <w:sz w:val="28"/>
          <w:szCs w:val="28"/>
        </w:rPr>
        <w:t>IL MIGLIOR SODDISFACIMENTO CEDE IL PASSO ALLA MERA ASSENZA DI PREGIUDIZIO</w:t>
      </w:r>
      <w:r w:rsidR="005E664A">
        <w:rPr>
          <w:rFonts w:ascii="Times New Roman" w:hAnsi="Times New Roman" w:cs="Times New Roman"/>
          <w:sz w:val="28"/>
          <w:szCs w:val="28"/>
        </w:rPr>
        <w:t>.</w:t>
      </w:r>
    </w:p>
    <w:p w14:paraId="6495E3EC" w14:textId="423471CD" w:rsidR="00571894" w:rsidRPr="00571894" w:rsidRDefault="00571894" w:rsidP="00571894">
      <w:pPr>
        <w:pStyle w:val="Paragrafoelenco"/>
        <w:jc w:val="both"/>
        <w:rPr>
          <w:rFonts w:ascii="Times New Roman" w:hAnsi="Times New Roman" w:cs="Times New Roman"/>
          <w:sz w:val="28"/>
          <w:szCs w:val="28"/>
        </w:rPr>
      </w:pPr>
      <w:r>
        <w:rPr>
          <w:rFonts w:ascii="Times New Roman" w:hAnsi="Times New Roman" w:cs="Times New Roman"/>
          <w:sz w:val="28"/>
          <w:szCs w:val="28"/>
        </w:rPr>
        <w:t xml:space="preserve">IN TAL SENSO ANCHE L’ART. 7 LETT. C) CCII </w:t>
      </w:r>
      <w:r w:rsidRPr="00571894">
        <w:rPr>
          <w:rFonts w:ascii="Times New Roman" w:hAnsi="Times New Roman" w:cs="Times New Roman"/>
          <w:i/>
          <w:iCs/>
          <w:sz w:val="28"/>
          <w:szCs w:val="28"/>
        </w:rPr>
        <w:t>“</w:t>
      </w:r>
      <w:r w:rsidR="005E664A">
        <w:rPr>
          <w:rFonts w:ascii="Times New Roman" w:hAnsi="Times New Roman" w:cs="Times New Roman"/>
          <w:i/>
          <w:iCs/>
          <w:sz w:val="28"/>
          <w:szCs w:val="28"/>
        </w:rPr>
        <w:t>…</w:t>
      </w:r>
      <w:r w:rsidRPr="00571894">
        <w:rPr>
          <w:rFonts w:ascii="Times New Roman" w:hAnsi="Times New Roman" w:cs="Times New Roman"/>
          <w:i/>
          <w:iCs/>
          <w:sz w:val="28"/>
          <w:szCs w:val="28"/>
        </w:rPr>
        <w:t xml:space="preserve">nella proposta siano espressamente indicate la convenienza per i creditori o, </w:t>
      </w:r>
      <w:r w:rsidRPr="00571894">
        <w:rPr>
          <w:rFonts w:ascii="Times New Roman" w:hAnsi="Times New Roman" w:cs="Times New Roman"/>
          <w:b/>
          <w:bCs/>
          <w:i/>
          <w:iCs/>
          <w:sz w:val="28"/>
          <w:szCs w:val="28"/>
          <w:u w:val="single"/>
        </w:rPr>
        <w:t>in caso di concordato in continuità aziendale, le ragioni della assenza di pregiudizio per i creditori</w:t>
      </w:r>
      <w:r w:rsidRPr="00571894">
        <w:rPr>
          <w:rFonts w:ascii="Times New Roman" w:hAnsi="Times New Roman" w:cs="Times New Roman"/>
          <w:i/>
          <w:iCs/>
          <w:sz w:val="28"/>
          <w:szCs w:val="28"/>
        </w:rPr>
        <w:t>”</w:t>
      </w:r>
    </w:p>
    <w:p w14:paraId="247ECC5C" w14:textId="3A279B37" w:rsidR="00730390" w:rsidRDefault="00730390" w:rsidP="00730390">
      <w:pPr>
        <w:pStyle w:val="Paragrafoelenco"/>
        <w:numPr>
          <w:ilvl w:val="0"/>
          <w:numId w:val="13"/>
        </w:numPr>
        <w:jc w:val="both"/>
        <w:rPr>
          <w:rFonts w:ascii="Times New Roman" w:hAnsi="Times New Roman" w:cs="Times New Roman"/>
          <w:sz w:val="28"/>
          <w:szCs w:val="28"/>
        </w:rPr>
      </w:pPr>
      <w:r>
        <w:rPr>
          <w:rFonts w:ascii="Times New Roman" w:hAnsi="Times New Roman" w:cs="Times New Roman"/>
          <w:sz w:val="28"/>
          <w:szCs w:val="28"/>
        </w:rPr>
        <w:t>ASSICURA LA SOSTENIBILITA’ ECONOMICA DELL’IMPRESA E IL RECUPERO DELL’EQUILIBRIO ECONOMICO FINANZIARIO</w:t>
      </w:r>
    </w:p>
    <w:p w14:paraId="313BB0BC" w14:textId="07F0B720" w:rsidR="007875D1" w:rsidRPr="007F0627" w:rsidRDefault="00730390" w:rsidP="00730390">
      <w:pPr>
        <w:pStyle w:val="Paragrafoelenco"/>
        <w:numPr>
          <w:ilvl w:val="0"/>
          <w:numId w:val="13"/>
        </w:numPr>
        <w:jc w:val="both"/>
        <w:rPr>
          <w:rFonts w:ascii="Times New Roman" w:hAnsi="Times New Roman" w:cs="Times New Roman"/>
          <w:i/>
          <w:iCs/>
          <w:sz w:val="28"/>
          <w:szCs w:val="28"/>
        </w:rPr>
      </w:pPr>
      <w:r>
        <w:rPr>
          <w:rFonts w:ascii="Times New Roman" w:hAnsi="Times New Roman" w:cs="Times New Roman"/>
          <w:sz w:val="28"/>
          <w:szCs w:val="28"/>
        </w:rPr>
        <w:t>PRESERVA PER QUANTO POSSIBILE L’OCCUPAZIONE</w:t>
      </w:r>
      <w:r w:rsidR="006C1AD4">
        <w:rPr>
          <w:rFonts w:ascii="Times New Roman" w:hAnsi="Times New Roman" w:cs="Times New Roman"/>
          <w:sz w:val="28"/>
          <w:szCs w:val="28"/>
        </w:rPr>
        <w:t>, SOLO COME TENDENZA (</w:t>
      </w:r>
      <w:r>
        <w:rPr>
          <w:rFonts w:ascii="Times New Roman" w:hAnsi="Times New Roman" w:cs="Times New Roman"/>
          <w:sz w:val="28"/>
          <w:szCs w:val="28"/>
        </w:rPr>
        <w:t xml:space="preserve">E QUINDI I POSTI DI LAVORO, CONCETTO COLLEGATO ALL’AVVIAMENTO E AL </w:t>
      </w:r>
      <w:r w:rsidRPr="00730390">
        <w:rPr>
          <w:rFonts w:ascii="Times New Roman" w:hAnsi="Times New Roman" w:cs="Times New Roman"/>
          <w:i/>
          <w:iCs/>
          <w:sz w:val="28"/>
          <w:szCs w:val="28"/>
        </w:rPr>
        <w:t>GOING CONCERN</w:t>
      </w:r>
      <w:r w:rsidR="006C1AD4">
        <w:rPr>
          <w:rFonts w:ascii="Times New Roman" w:hAnsi="Times New Roman" w:cs="Times New Roman"/>
          <w:i/>
          <w:iCs/>
          <w:sz w:val="28"/>
          <w:szCs w:val="28"/>
        </w:rPr>
        <w:t xml:space="preserve">: </w:t>
      </w:r>
      <w:r w:rsidR="006C1AD4">
        <w:rPr>
          <w:rFonts w:ascii="Times New Roman" w:hAnsi="Times New Roman" w:cs="Times New Roman"/>
          <w:sz w:val="28"/>
          <w:szCs w:val="28"/>
        </w:rPr>
        <w:t xml:space="preserve">la dissoluzione dell’impresa come valore in sé disperderebbe il valore del lavoro, </w:t>
      </w:r>
      <w:r w:rsidR="006C1AD4" w:rsidRPr="005E664A">
        <w:rPr>
          <w:rFonts w:ascii="Times New Roman" w:hAnsi="Times New Roman" w:cs="Times New Roman"/>
          <w:sz w:val="28"/>
          <w:szCs w:val="28"/>
          <w:u w:val="single"/>
        </w:rPr>
        <w:t>ma è solo una “mozione di ordine” s</w:t>
      </w:r>
      <w:r w:rsidR="006C1AD4">
        <w:rPr>
          <w:rFonts w:ascii="Times New Roman" w:hAnsi="Times New Roman" w:cs="Times New Roman"/>
          <w:sz w:val="28"/>
          <w:szCs w:val="28"/>
        </w:rPr>
        <w:t>enza obblighi quantitativi di mantenimento di un livello occupazionale</w:t>
      </w:r>
      <w:r w:rsidR="00630355">
        <w:rPr>
          <w:rFonts w:ascii="Times New Roman" w:hAnsi="Times New Roman" w:cs="Times New Roman"/>
          <w:sz w:val="28"/>
          <w:szCs w:val="28"/>
        </w:rPr>
        <w:t xml:space="preserve"> minimo</w:t>
      </w:r>
      <w:r w:rsidR="007875D1">
        <w:rPr>
          <w:rFonts w:ascii="Times New Roman" w:hAnsi="Times New Roman" w:cs="Times New Roman"/>
          <w:sz w:val="28"/>
          <w:szCs w:val="28"/>
        </w:rPr>
        <w:t xml:space="preserve"> (</w:t>
      </w:r>
      <w:r w:rsidR="007F0627">
        <w:rPr>
          <w:rFonts w:ascii="Times New Roman" w:hAnsi="Times New Roman" w:cs="Times New Roman"/>
          <w:sz w:val="28"/>
          <w:szCs w:val="28"/>
        </w:rPr>
        <w:t xml:space="preserve">cfr. anche la precedente versione dell’art. 84 co. 3 CCII del 2019, che tutelava la prosecuzione dei rapporti di lavoro in misura certamente più intensa: </w:t>
      </w:r>
      <w:r w:rsidR="007F0627" w:rsidRPr="007F0627">
        <w:rPr>
          <w:rFonts w:ascii="Times New Roman" w:hAnsi="Times New Roman" w:cs="Times New Roman"/>
          <w:i/>
          <w:iCs/>
          <w:sz w:val="28"/>
          <w:szCs w:val="28"/>
        </w:rPr>
        <w:t>“</w:t>
      </w:r>
      <w:r w:rsidR="007F0627" w:rsidRPr="007F0627">
        <w:rPr>
          <w:rFonts w:ascii="Tahoma" w:hAnsi="Tahoma" w:cs="Tahoma"/>
          <w:i/>
          <w:iCs/>
          <w:color w:val="000000"/>
          <w:sz w:val="30"/>
          <w:szCs w:val="30"/>
          <w:shd w:val="clear" w:color="auto" w:fill="FAEBD2"/>
        </w:rPr>
        <w:t>La prevalenza si considera sempre sussistente quando i ricavi attesi dalla continuità per i primi due anni di attuazione del piano derivano da un'attività d'impresa alla quale sono addetti almeno la metà della media dei lavoratori in forza nei due esercizi antecedenti il deposito del ricorso”</w:t>
      </w:r>
      <w:r w:rsidR="007875D1" w:rsidRPr="007F0627">
        <w:rPr>
          <w:rFonts w:ascii="Times New Roman" w:hAnsi="Times New Roman" w:cs="Times New Roman"/>
          <w:i/>
          <w:iCs/>
          <w:sz w:val="28"/>
          <w:szCs w:val="28"/>
        </w:rPr>
        <w:t>)</w:t>
      </w:r>
      <w:r w:rsidR="006C1AD4" w:rsidRPr="007F0627">
        <w:rPr>
          <w:rFonts w:ascii="Times New Roman" w:hAnsi="Times New Roman" w:cs="Times New Roman"/>
          <w:i/>
          <w:iCs/>
          <w:sz w:val="28"/>
          <w:szCs w:val="28"/>
        </w:rPr>
        <w:t>.</w:t>
      </w:r>
      <w:r w:rsidR="00606430" w:rsidRPr="007F0627">
        <w:rPr>
          <w:rFonts w:ascii="Times New Roman" w:hAnsi="Times New Roman" w:cs="Times New Roman"/>
          <w:i/>
          <w:iCs/>
          <w:sz w:val="28"/>
          <w:szCs w:val="28"/>
        </w:rPr>
        <w:t xml:space="preserve"> </w:t>
      </w:r>
    </w:p>
    <w:p w14:paraId="1C7A4DCC" w14:textId="3DC1B5AF" w:rsidR="00730390" w:rsidRPr="00730390" w:rsidRDefault="00606430" w:rsidP="007875D1">
      <w:pPr>
        <w:pStyle w:val="Paragrafoelenco"/>
        <w:jc w:val="both"/>
        <w:rPr>
          <w:rFonts w:ascii="Times New Roman" w:hAnsi="Times New Roman" w:cs="Times New Roman"/>
          <w:i/>
          <w:iCs/>
          <w:sz w:val="28"/>
          <w:szCs w:val="28"/>
        </w:rPr>
      </w:pPr>
      <w:r>
        <w:rPr>
          <w:rFonts w:ascii="Times New Roman" w:hAnsi="Times New Roman" w:cs="Times New Roman"/>
          <w:sz w:val="28"/>
          <w:szCs w:val="28"/>
        </w:rPr>
        <w:t>NORMA PRIVA DI VALORE PRECETTIVO (CONSIDERANDO N. 2 DIRETTIVA 1023/19)</w:t>
      </w:r>
      <w:r w:rsidR="003B6C61">
        <w:rPr>
          <w:rFonts w:ascii="Times New Roman" w:hAnsi="Times New Roman" w:cs="Times New Roman"/>
          <w:sz w:val="28"/>
          <w:szCs w:val="28"/>
        </w:rPr>
        <w:t xml:space="preserve">. SE IL CRITERIO DI RAFFRONTO </w:t>
      </w:r>
      <w:proofErr w:type="gramStart"/>
      <w:r w:rsidR="003B6C61">
        <w:rPr>
          <w:rFonts w:ascii="Times New Roman" w:hAnsi="Times New Roman" w:cs="Times New Roman"/>
          <w:sz w:val="28"/>
          <w:szCs w:val="28"/>
        </w:rPr>
        <w:t>E’</w:t>
      </w:r>
      <w:proofErr w:type="gramEnd"/>
      <w:r w:rsidR="003B6C61">
        <w:rPr>
          <w:rFonts w:ascii="Times New Roman" w:hAnsi="Times New Roman" w:cs="Times New Roman"/>
          <w:sz w:val="28"/>
          <w:szCs w:val="28"/>
        </w:rPr>
        <w:t xml:space="preserve"> SEMPRE L’ALTERNATIVA NON DETERIORE RISPETTO ALLA L</w:t>
      </w:r>
      <w:r w:rsidR="007F0627">
        <w:rPr>
          <w:rFonts w:ascii="Times New Roman" w:hAnsi="Times New Roman" w:cs="Times New Roman"/>
          <w:sz w:val="28"/>
          <w:szCs w:val="28"/>
        </w:rPr>
        <w:t>.</w:t>
      </w:r>
      <w:r w:rsidR="003B6C61">
        <w:rPr>
          <w:rFonts w:ascii="Times New Roman" w:hAnsi="Times New Roman" w:cs="Times New Roman"/>
          <w:sz w:val="28"/>
          <w:szCs w:val="28"/>
        </w:rPr>
        <w:t>G</w:t>
      </w:r>
      <w:r w:rsidR="007F0627">
        <w:rPr>
          <w:rFonts w:ascii="Times New Roman" w:hAnsi="Times New Roman" w:cs="Times New Roman"/>
          <w:sz w:val="28"/>
          <w:szCs w:val="28"/>
        </w:rPr>
        <w:t>.,</w:t>
      </w:r>
      <w:r w:rsidR="003B6C61">
        <w:rPr>
          <w:rFonts w:ascii="Times New Roman" w:hAnsi="Times New Roman" w:cs="Times New Roman"/>
          <w:sz w:val="28"/>
          <w:szCs w:val="28"/>
        </w:rPr>
        <w:t xml:space="preserve"> </w:t>
      </w:r>
      <w:r w:rsidR="005E664A">
        <w:rPr>
          <w:rFonts w:ascii="Times New Roman" w:hAnsi="Times New Roman" w:cs="Times New Roman"/>
          <w:sz w:val="28"/>
          <w:szCs w:val="28"/>
        </w:rPr>
        <w:t xml:space="preserve">IN DOTTRINA SI AFFERMA IL PARADOSSO PER CUI IL REQUISITO SAREBBE SEMPRE </w:t>
      </w:r>
      <w:r w:rsidR="003B6C61">
        <w:rPr>
          <w:rFonts w:ascii="Times New Roman" w:hAnsi="Times New Roman" w:cs="Times New Roman"/>
          <w:sz w:val="28"/>
          <w:szCs w:val="28"/>
        </w:rPr>
        <w:t>RISPETTATO</w:t>
      </w:r>
      <w:r w:rsidR="005E664A">
        <w:rPr>
          <w:rFonts w:ascii="Times New Roman" w:hAnsi="Times New Roman" w:cs="Times New Roman"/>
          <w:sz w:val="28"/>
          <w:szCs w:val="28"/>
        </w:rPr>
        <w:t>,</w:t>
      </w:r>
      <w:r w:rsidR="003B6C61">
        <w:rPr>
          <w:rFonts w:ascii="Times New Roman" w:hAnsi="Times New Roman" w:cs="Times New Roman"/>
          <w:sz w:val="28"/>
          <w:szCs w:val="28"/>
        </w:rPr>
        <w:t xml:space="preserve"> IN QUANTO</w:t>
      </w:r>
      <w:r w:rsidR="005E664A">
        <w:rPr>
          <w:rFonts w:ascii="Times New Roman" w:hAnsi="Times New Roman" w:cs="Times New Roman"/>
          <w:sz w:val="28"/>
          <w:szCs w:val="28"/>
        </w:rPr>
        <w:t xml:space="preserve"> NORMALMENTE</w:t>
      </w:r>
      <w:r w:rsidR="003B6C61">
        <w:rPr>
          <w:rFonts w:ascii="Times New Roman" w:hAnsi="Times New Roman" w:cs="Times New Roman"/>
          <w:sz w:val="28"/>
          <w:szCs w:val="28"/>
        </w:rPr>
        <w:t xml:space="preserve"> I LAVORATORI SAREBBERO LICENZIATI TUTTI DAL CURATORE</w:t>
      </w:r>
      <w:r w:rsidR="005E664A">
        <w:rPr>
          <w:rFonts w:ascii="Times New Roman" w:hAnsi="Times New Roman" w:cs="Times New Roman"/>
          <w:sz w:val="28"/>
          <w:szCs w:val="28"/>
        </w:rPr>
        <w:t xml:space="preserve"> DELLA LIQUIDAZIONE GIUDIZIALE,</w:t>
      </w:r>
      <w:r w:rsidR="003B6C61">
        <w:rPr>
          <w:rFonts w:ascii="Times New Roman" w:hAnsi="Times New Roman" w:cs="Times New Roman"/>
          <w:sz w:val="28"/>
          <w:szCs w:val="28"/>
        </w:rPr>
        <w:t xml:space="preserve"> IN </w:t>
      </w:r>
      <w:r w:rsidR="005E664A">
        <w:rPr>
          <w:rFonts w:ascii="Times New Roman" w:hAnsi="Times New Roman" w:cs="Times New Roman"/>
          <w:sz w:val="28"/>
          <w:szCs w:val="28"/>
        </w:rPr>
        <w:t>MANCANZA DI ESERCIZIO</w:t>
      </w:r>
      <w:r w:rsidR="003B6C61">
        <w:rPr>
          <w:rFonts w:ascii="Times New Roman" w:hAnsi="Times New Roman" w:cs="Times New Roman"/>
          <w:sz w:val="28"/>
          <w:szCs w:val="28"/>
        </w:rPr>
        <w:t xml:space="preserve"> PROVVISORIO.</w:t>
      </w:r>
    </w:p>
    <w:p w14:paraId="27906CFA" w14:textId="6AB18790" w:rsidR="00DD739E" w:rsidRDefault="00DD739E" w:rsidP="00DD739E">
      <w:pPr>
        <w:jc w:val="both"/>
        <w:rPr>
          <w:rFonts w:ascii="Times New Roman" w:hAnsi="Times New Roman" w:cs="Times New Roman"/>
          <w:b/>
          <w:bCs/>
          <w:sz w:val="28"/>
          <w:szCs w:val="28"/>
          <w:u w:val="single"/>
        </w:rPr>
      </w:pPr>
      <w:r w:rsidRPr="00DD739E">
        <w:rPr>
          <w:rFonts w:ascii="Times New Roman" w:hAnsi="Times New Roman" w:cs="Times New Roman"/>
          <w:b/>
          <w:bCs/>
          <w:sz w:val="28"/>
          <w:szCs w:val="28"/>
          <w:u w:val="single"/>
        </w:rPr>
        <w:lastRenderedPageBreak/>
        <w:t>Art. 87 co. 3 sul contenuto del piano</w:t>
      </w:r>
      <w:r>
        <w:rPr>
          <w:rFonts w:ascii="Times New Roman" w:hAnsi="Times New Roman" w:cs="Times New Roman"/>
          <w:b/>
          <w:bCs/>
          <w:sz w:val="28"/>
          <w:szCs w:val="28"/>
          <w:u w:val="single"/>
        </w:rPr>
        <w:t xml:space="preserve"> </w:t>
      </w:r>
    </w:p>
    <w:p w14:paraId="37AA89DD" w14:textId="7B499319" w:rsidR="00DD739E" w:rsidRDefault="00DD739E" w:rsidP="00DD739E">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OGGETTO </w:t>
      </w:r>
      <w:r w:rsidR="007F0627">
        <w:rPr>
          <w:rFonts w:ascii="Times New Roman" w:hAnsi="Times New Roman" w:cs="Times New Roman"/>
          <w:b/>
          <w:bCs/>
          <w:sz w:val="28"/>
          <w:szCs w:val="28"/>
          <w:u w:val="single"/>
        </w:rPr>
        <w:t>DEL CONTROLLO DEL TRIBUNALE E’ PRINCIPALMENTE LA</w:t>
      </w:r>
      <w:r>
        <w:rPr>
          <w:rFonts w:ascii="Times New Roman" w:hAnsi="Times New Roman" w:cs="Times New Roman"/>
          <w:b/>
          <w:bCs/>
          <w:sz w:val="28"/>
          <w:szCs w:val="28"/>
          <w:u w:val="single"/>
        </w:rPr>
        <w:t xml:space="preserve"> RELAZIONE DEL PROFESSIONISTA </w:t>
      </w:r>
      <w:r w:rsidR="007F0627">
        <w:rPr>
          <w:rFonts w:ascii="Times New Roman" w:hAnsi="Times New Roman" w:cs="Times New Roman"/>
          <w:b/>
          <w:bCs/>
          <w:sz w:val="28"/>
          <w:szCs w:val="28"/>
          <w:u w:val="single"/>
        </w:rPr>
        <w:t xml:space="preserve">ATTESTATORE </w:t>
      </w:r>
      <w:r w:rsidR="00677CFB">
        <w:rPr>
          <w:rFonts w:ascii="Times New Roman" w:hAnsi="Times New Roman" w:cs="Times New Roman"/>
          <w:b/>
          <w:bCs/>
          <w:sz w:val="28"/>
          <w:szCs w:val="28"/>
          <w:u w:val="single"/>
        </w:rPr>
        <w:t>(</w:t>
      </w:r>
      <w:r w:rsidR="007F0627">
        <w:rPr>
          <w:rFonts w:ascii="Times New Roman" w:hAnsi="Times New Roman" w:cs="Times New Roman"/>
          <w:b/>
          <w:bCs/>
          <w:sz w:val="28"/>
          <w:szCs w:val="28"/>
          <w:u w:val="single"/>
        </w:rPr>
        <w:t>ESAME SPECIFICO DI</w:t>
      </w:r>
      <w:r w:rsidR="00677CFB">
        <w:rPr>
          <w:rFonts w:ascii="Times New Roman" w:hAnsi="Times New Roman" w:cs="Times New Roman"/>
          <w:b/>
          <w:bCs/>
          <w:sz w:val="28"/>
          <w:szCs w:val="28"/>
          <w:u w:val="single"/>
        </w:rPr>
        <w:t xml:space="preserve"> LOGICITA’ E COERENZA DELLA STESSA, NON CONTRADDITORIETA’ RISPETTO AGLI ASSUNTI DELLA SCIENZA CONTABILE E AZIENDALE, CONTROLLO DI RAGIONEVOLEZZA DELLE ASSUNZIONI LOGICHE E CONTABILI DI PARTENZA, MA ANCHE DI </w:t>
      </w:r>
      <w:r w:rsidR="007F0627">
        <w:rPr>
          <w:rFonts w:ascii="Times New Roman" w:hAnsi="Times New Roman" w:cs="Times New Roman"/>
          <w:b/>
          <w:bCs/>
          <w:sz w:val="28"/>
          <w:szCs w:val="28"/>
          <w:u w:val="single"/>
        </w:rPr>
        <w:t xml:space="preserve">RAZIONALITA’ DELLE ASSUNZIONI DI PIANO RISPETTO AL </w:t>
      </w:r>
      <w:r w:rsidR="00677CFB">
        <w:rPr>
          <w:rFonts w:ascii="Times New Roman" w:hAnsi="Times New Roman" w:cs="Times New Roman"/>
          <w:b/>
          <w:bCs/>
          <w:sz w:val="28"/>
          <w:szCs w:val="28"/>
          <w:u w:val="single"/>
        </w:rPr>
        <w:t>SISTEMA MACROECONOMICO E NEL MERCATO DI RIFERIMENTO</w:t>
      </w:r>
      <w:r w:rsidR="007F0627">
        <w:rPr>
          <w:rFonts w:ascii="Times New Roman" w:hAnsi="Times New Roman" w:cs="Times New Roman"/>
          <w:b/>
          <w:bCs/>
          <w:sz w:val="28"/>
          <w:szCs w:val="28"/>
          <w:u w:val="single"/>
        </w:rPr>
        <w:t xml:space="preserve"> DELL’IMPRESA, SULLA BASE DEL PARERE DEL C.G. CHE PUO’ INDICARE LE DEBOLEZZE DELL’ATTESTAZIONE, NELL’AMBITO DI UNA VALUTAZIONE DI FATTIBILITA’ IN SENSO AMPIO</w:t>
      </w:r>
      <w:r w:rsidR="00677CFB">
        <w:rPr>
          <w:rFonts w:ascii="Times New Roman" w:hAnsi="Times New Roman" w:cs="Times New Roman"/>
          <w:b/>
          <w:bCs/>
          <w:sz w:val="28"/>
          <w:szCs w:val="28"/>
          <w:u w:val="single"/>
        </w:rPr>
        <w:t>)</w:t>
      </w:r>
    </w:p>
    <w:p w14:paraId="51B3603A" w14:textId="3BADF0F4" w:rsidR="00DD739E" w:rsidRPr="00677CFB" w:rsidRDefault="00677CFB" w:rsidP="00DD739E">
      <w:pPr>
        <w:jc w:val="both"/>
        <w:rPr>
          <w:rFonts w:ascii="Times New Roman" w:hAnsi="Times New Roman" w:cs="Times New Roman"/>
          <w:b/>
          <w:bCs/>
          <w:i/>
          <w:iCs/>
          <w:sz w:val="28"/>
          <w:szCs w:val="28"/>
          <w:u w:val="single"/>
        </w:rPr>
      </w:pPr>
      <w:r>
        <w:rPr>
          <w:rFonts w:ascii="Times New Roman" w:hAnsi="Times New Roman" w:cs="Times New Roman"/>
          <w:i/>
          <w:iCs/>
          <w:sz w:val="28"/>
          <w:szCs w:val="28"/>
        </w:rPr>
        <w:t>“</w:t>
      </w:r>
      <w:r w:rsidR="00DD739E" w:rsidRPr="00DD739E">
        <w:rPr>
          <w:rFonts w:ascii="Times New Roman" w:hAnsi="Times New Roman" w:cs="Times New Roman"/>
          <w:i/>
          <w:iCs/>
          <w:sz w:val="28"/>
          <w:szCs w:val="28"/>
        </w:rPr>
        <w:t>in caso di</w:t>
      </w:r>
      <w:r>
        <w:rPr>
          <w:rFonts w:ascii="Times New Roman" w:hAnsi="Times New Roman" w:cs="Times New Roman"/>
          <w:i/>
          <w:iCs/>
          <w:sz w:val="28"/>
          <w:szCs w:val="28"/>
        </w:rPr>
        <w:t xml:space="preserve"> </w:t>
      </w:r>
      <w:r w:rsidR="00DD739E" w:rsidRPr="00DD739E">
        <w:rPr>
          <w:rFonts w:ascii="Times New Roman" w:hAnsi="Times New Roman" w:cs="Times New Roman"/>
          <w:i/>
          <w:iCs/>
          <w:sz w:val="28"/>
          <w:szCs w:val="28"/>
        </w:rPr>
        <w:t xml:space="preserve">continuità aziendale, che il piano è </w:t>
      </w:r>
      <w:r w:rsidR="00DD739E" w:rsidRPr="007F0627">
        <w:rPr>
          <w:rFonts w:ascii="Times New Roman" w:hAnsi="Times New Roman" w:cs="Times New Roman"/>
          <w:i/>
          <w:iCs/>
          <w:sz w:val="28"/>
          <w:szCs w:val="28"/>
          <w:u w:val="single"/>
        </w:rPr>
        <w:t>atto a</w:t>
      </w:r>
      <w:r w:rsidRPr="007F0627">
        <w:rPr>
          <w:rFonts w:ascii="Times New Roman" w:hAnsi="Times New Roman" w:cs="Times New Roman"/>
          <w:i/>
          <w:iCs/>
          <w:sz w:val="28"/>
          <w:szCs w:val="28"/>
          <w:u w:val="single"/>
        </w:rPr>
        <w:t xml:space="preserve"> </w:t>
      </w:r>
      <w:r w:rsidR="00DD739E" w:rsidRPr="007F0627">
        <w:rPr>
          <w:rFonts w:ascii="Times New Roman" w:hAnsi="Times New Roman" w:cs="Times New Roman"/>
          <w:i/>
          <w:iCs/>
          <w:sz w:val="28"/>
          <w:szCs w:val="28"/>
          <w:u w:val="single"/>
        </w:rPr>
        <w:t>impedire o superare</w:t>
      </w:r>
      <w:r w:rsidR="00DD739E" w:rsidRPr="00DD739E">
        <w:rPr>
          <w:rFonts w:ascii="Times New Roman" w:hAnsi="Times New Roman" w:cs="Times New Roman"/>
          <w:i/>
          <w:iCs/>
          <w:sz w:val="28"/>
          <w:szCs w:val="28"/>
        </w:rPr>
        <w:t xml:space="preserve"> l’insolvenza del</w:t>
      </w:r>
      <w:r>
        <w:rPr>
          <w:rFonts w:ascii="Times New Roman" w:hAnsi="Times New Roman" w:cs="Times New Roman"/>
          <w:i/>
          <w:iCs/>
          <w:sz w:val="28"/>
          <w:szCs w:val="28"/>
        </w:rPr>
        <w:t xml:space="preserve"> </w:t>
      </w:r>
      <w:r w:rsidR="00DD739E" w:rsidRPr="00DD739E">
        <w:rPr>
          <w:rFonts w:ascii="Times New Roman" w:hAnsi="Times New Roman" w:cs="Times New Roman"/>
          <w:i/>
          <w:iCs/>
          <w:sz w:val="28"/>
          <w:szCs w:val="28"/>
        </w:rPr>
        <w:t xml:space="preserve">debitore, a </w:t>
      </w:r>
      <w:r w:rsidR="00DD739E" w:rsidRPr="00677CFB">
        <w:rPr>
          <w:rFonts w:ascii="Times New Roman" w:hAnsi="Times New Roman" w:cs="Times New Roman"/>
          <w:i/>
          <w:iCs/>
          <w:sz w:val="28"/>
          <w:szCs w:val="28"/>
          <w:u w:val="single"/>
        </w:rPr>
        <w:t>garantire la sostenibilità</w:t>
      </w:r>
      <w:r w:rsidRPr="00677CFB">
        <w:rPr>
          <w:rFonts w:ascii="Times New Roman" w:hAnsi="Times New Roman" w:cs="Times New Roman"/>
          <w:i/>
          <w:iCs/>
          <w:sz w:val="28"/>
          <w:szCs w:val="28"/>
          <w:u w:val="single"/>
        </w:rPr>
        <w:t xml:space="preserve"> </w:t>
      </w:r>
      <w:r w:rsidR="00DD739E" w:rsidRPr="00677CFB">
        <w:rPr>
          <w:rFonts w:ascii="Times New Roman" w:hAnsi="Times New Roman" w:cs="Times New Roman"/>
          <w:i/>
          <w:iCs/>
          <w:sz w:val="28"/>
          <w:szCs w:val="28"/>
          <w:u w:val="single"/>
        </w:rPr>
        <w:t>economica dell’impresa</w:t>
      </w:r>
      <w:r w:rsidR="00DD739E" w:rsidRPr="00DD739E">
        <w:rPr>
          <w:rFonts w:ascii="Times New Roman" w:hAnsi="Times New Roman" w:cs="Times New Roman"/>
          <w:i/>
          <w:iCs/>
          <w:sz w:val="28"/>
          <w:szCs w:val="28"/>
        </w:rPr>
        <w:t xml:space="preserve"> e a </w:t>
      </w:r>
      <w:r w:rsidR="00DD739E" w:rsidRPr="00677CFB">
        <w:rPr>
          <w:rFonts w:ascii="Times New Roman" w:hAnsi="Times New Roman" w:cs="Times New Roman"/>
          <w:b/>
          <w:bCs/>
          <w:i/>
          <w:iCs/>
          <w:sz w:val="28"/>
          <w:szCs w:val="28"/>
          <w:u w:val="single"/>
        </w:rPr>
        <w:t>riconoscere a</w:t>
      </w:r>
      <w:r w:rsidRPr="00677CFB">
        <w:rPr>
          <w:rFonts w:ascii="Times New Roman" w:hAnsi="Times New Roman" w:cs="Times New Roman"/>
          <w:b/>
          <w:bCs/>
          <w:i/>
          <w:iCs/>
          <w:sz w:val="28"/>
          <w:szCs w:val="28"/>
          <w:u w:val="single"/>
        </w:rPr>
        <w:t xml:space="preserve"> </w:t>
      </w:r>
      <w:r w:rsidR="00DD739E" w:rsidRPr="00677CFB">
        <w:rPr>
          <w:rFonts w:ascii="Times New Roman" w:hAnsi="Times New Roman" w:cs="Times New Roman"/>
          <w:b/>
          <w:bCs/>
          <w:i/>
          <w:iCs/>
          <w:sz w:val="28"/>
          <w:szCs w:val="28"/>
          <w:u w:val="single"/>
        </w:rPr>
        <w:t>ciascun creditore un trattamento non</w:t>
      </w:r>
      <w:r w:rsidRPr="00677CFB">
        <w:rPr>
          <w:rFonts w:ascii="Times New Roman" w:hAnsi="Times New Roman" w:cs="Times New Roman"/>
          <w:b/>
          <w:bCs/>
          <w:i/>
          <w:iCs/>
          <w:sz w:val="28"/>
          <w:szCs w:val="28"/>
          <w:u w:val="single"/>
        </w:rPr>
        <w:t xml:space="preserve"> </w:t>
      </w:r>
      <w:r w:rsidR="00DD739E" w:rsidRPr="00677CFB">
        <w:rPr>
          <w:rFonts w:ascii="Times New Roman" w:hAnsi="Times New Roman" w:cs="Times New Roman"/>
          <w:b/>
          <w:bCs/>
          <w:i/>
          <w:iCs/>
          <w:sz w:val="28"/>
          <w:szCs w:val="28"/>
          <w:u w:val="single"/>
        </w:rPr>
        <w:t>deteriore rispetto a quello che riceverebbe</w:t>
      </w:r>
      <w:r w:rsidRPr="00677CFB">
        <w:rPr>
          <w:rFonts w:ascii="Times New Roman" w:hAnsi="Times New Roman" w:cs="Times New Roman"/>
          <w:b/>
          <w:bCs/>
          <w:i/>
          <w:iCs/>
          <w:sz w:val="28"/>
          <w:szCs w:val="28"/>
          <w:u w:val="single"/>
        </w:rPr>
        <w:t xml:space="preserve"> </w:t>
      </w:r>
      <w:r w:rsidR="00DD739E" w:rsidRPr="00677CFB">
        <w:rPr>
          <w:rFonts w:ascii="Times New Roman" w:hAnsi="Times New Roman" w:cs="Times New Roman"/>
          <w:b/>
          <w:bCs/>
          <w:i/>
          <w:iCs/>
          <w:sz w:val="28"/>
          <w:szCs w:val="28"/>
          <w:u w:val="single"/>
        </w:rPr>
        <w:t>in caso di liquidazione giudiziale</w:t>
      </w:r>
      <w:r w:rsidRPr="00677CFB">
        <w:rPr>
          <w:rFonts w:ascii="Times New Roman" w:hAnsi="Times New Roman" w:cs="Times New Roman"/>
          <w:b/>
          <w:bCs/>
          <w:i/>
          <w:iCs/>
          <w:sz w:val="28"/>
          <w:szCs w:val="28"/>
          <w:u w:val="single"/>
        </w:rPr>
        <w:t>”</w:t>
      </w:r>
    </w:p>
    <w:p w14:paraId="4D50CB9D" w14:textId="77777777" w:rsidR="007F0627" w:rsidRDefault="00677CFB" w:rsidP="00DD739E">
      <w:pPr>
        <w:jc w:val="both"/>
        <w:rPr>
          <w:rFonts w:ascii="Times New Roman" w:hAnsi="Times New Roman" w:cs="Times New Roman"/>
          <w:sz w:val="28"/>
          <w:szCs w:val="28"/>
        </w:rPr>
      </w:pPr>
      <w:r w:rsidRPr="007F0627">
        <w:rPr>
          <w:rFonts w:ascii="Times New Roman" w:hAnsi="Times New Roman" w:cs="Times New Roman"/>
          <w:sz w:val="28"/>
          <w:szCs w:val="28"/>
        </w:rPr>
        <w:t>PERPLESSITA’ E MIA CONSIDERAZIONE: ogni piano o strumento di regolazione dovrebbe tendere o essere atto a impedire o superare l’insolvenza</w:t>
      </w:r>
      <w:r w:rsidR="007F0627">
        <w:rPr>
          <w:rFonts w:ascii="Times New Roman" w:hAnsi="Times New Roman" w:cs="Times New Roman"/>
          <w:sz w:val="28"/>
          <w:szCs w:val="28"/>
        </w:rPr>
        <w:t>. Il termine utilizzato dal legislatore (“atto a”) indica la possibilità astratta di</w:t>
      </w:r>
      <w:r w:rsidRPr="007F0627">
        <w:rPr>
          <w:rFonts w:ascii="Times New Roman" w:hAnsi="Times New Roman" w:cs="Times New Roman"/>
          <w:sz w:val="28"/>
          <w:szCs w:val="28"/>
        </w:rPr>
        <w:t xml:space="preserve"> un piano che non consente il superamento della crisi o dell’insolvenza e vi tende solo come finalità senza assicurare il riequilibrio della situazione economico finanziaria? </w:t>
      </w:r>
      <w:r w:rsidRPr="007F0627">
        <w:rPr>
          <w:rFonts w:ascii="Times New Roman" w:hAnsi="Times New Roman" w:cs="Times New Roman"/>
          <w:sz w:val="28"/>
          <w:szCs w:val="28"/>
          <w:u w:val="single"/>
        </w:rPr>
        <w:t>Nel</w:t>
      </w:r>
      <w:r w:rsidR="007F0627">
        <w:rPr>
          <w:rFonts w:ascii="Times New Roman" w:hAnsi="Times New Roman" w:cs="Times New Roman"/>
          <w:sz w:val="28"/>
          <w:szCs w:val="28"/>
          <w:u w:val="single"/>
        </w:rPr>
        <w:t>l’art.</w:t>
      </w:r>
      <w:r w:rsidRPr="007F0627">
        <w:rPr>
          <w:rFonts w:ascii="Times New Roman" w:hAnsi="Times New Roman" w:cs="Times New Roman"/>
          <w:sz w:val="28"/>
          <w:szCs w:val="28"/>
          <w:u w:val="single"/>
        </w:rPr>
        <w:t xml:space="preserve"> 186 bis lf ciò non era in discussione</w:t>
      </w:r>
      <w:r w:rsidR="003F02F1" w:rsidRPr="007F0627">
        <w:rPr>
          <w:rFonts w:ascii="Times New Roman" w:hAnsi="Times New Roman" w:cs="Times New Roman"/>
          <w:sz w:val="28"/>
          <w:szCs w:val="28"/>
        </w:rPr>
        <w:t xml:space="preserve">. </w:t>
      </w:r>
    </w:p>
    <w:p w14:paraId="39DFDFC4" w14:textId="076539EA" w:rsidR="000F46BD" w:rsidRPr="007F0627" w:rsidRDefault="003F02F1" w:rsidP="00DD739E">
      <w:pPr>
        <w:jc w:val="both"/>
        <w:rPr>
          <w:rFonts w:ascii="Times New Roman" w:hAnsi="Times New Roman" w:cs="Times New Roman"/>
          <w:sz w:val="28"/>
          <w:szCs w:val="28"/>
        </w:rPr>
      </w:pPr>
      <w:r w:rsidRPr="007F0627">
        <w:rPr>
          <w:rFonts w:ascii="Times New Roman" w:hAnsi="Times New Roman" w:cs="Times New Roman"/>
          <w:sz w:val="28"/>
          <w:szCs w:val="28"/>
        </w:rPr>
        <w:t>PROBABILMENTE LA FORMULA</w:t>
      </w:r>
      <w:r w:rsidR="007F0627">
        <w:rPr>
          <w:rFonts w:ascii="Times New Roman" w:hAnsi="Times New Roman" w:cs="Times New Roman"/>
          <w:sz w:val="28"/>
          <w:szCs w:val="28"/>
        </w:rPr>
        <w:t xml:space="preserve"> UTILIZZATA</w:t>
      </w:r>
      <w:r w:rsidRPr="007F0627">
        <w:rPr>
          <w:rFonts w:ascii="Times New Roman" w:hAnsi="Times New Roman" w:cs="Times New Roman"/>
          <w:sz w:val="28"/>
          <w:szCs w:val="28"/>
        </w:rPr>
        <w:t xml:space="preserve"> RIBADISCE IL CONTROLLO DI RAGIONEVOLEZZA DI CUI SOPRA SOLO IN VIA FORMALE ED ESTERIORE</w:t>
      </w:r>
      <w:r w:rsidR="00E665D4" w:rsidRPr="007F0627">
        <w:rPr>
          <w:rFonts w:ascii="Times New Roman" w:hAnsi="Times New Roman" w:cs="Times New Roman"/>
          <w:sz w:val="28"/>
          <w:szCs w:val="28"/>
        </w:rPr>
        <w:t xml:space="preserve"> DA PARTE DEL TRIBUNALE</w:t>
      </w:r>
      <w:r w:rsidR="00250493" w:rsidRPr="007F0627">
        <w:rPr>
          <w:rFonts w:ascii="Times New Roman" w:hAnsi="Times New Roman" w:cs="Times New Roman"/>
          <w:sz w:val="28"/>
          <w:szCs w:val="28"/>
        </w:rPr>
        <w:t xml:space="preserve"> SUL PIANO,</w:t>
      </w:r>
      <w:r w:rsidR="00E665D4" w:rsidRPr="007F0627">
        <w:rPr>
          <w:rFonts w:ascii="Times New Roman" w:hAnsi="Times New Roman" w:cs="Times New Roman"/>
          <w:sz w:val="28"/>
          <w:szCs w:val="28"/>
        </w:rPr>
        <w:t xml:space="preserve"> CHE NON SI PUO’ SOSTITUIRE O SOVRAPPORRE ALLA VALUTAZIONE DEL PROFESSIONISTA ATTESTATORE NEGANDONE </w:t>
      </w:r>
      <w:r w:rsidR="00822126" w:rsidRPr="007F0627">
        <w:rPr>
          <w:rFonts w:ascii="Times New Roman" w:hAnsi="Times New Roman" w:cs="Times New Roman"/>
          <w:sz w:val="28"/>
          <w:szCs w:val="28"/>
        </w:rPr>
        <w:t xml:space="preserve">IN RADICE </w:t>
      </w:r>
      <w:r w:rsidR="00E665D4" w:rsidRPr="007F0627">
        <w:rPr>
          <w:rFonts w:ascii="Times New Roman" w:hAnsi="Times New Roman" w:cs="Times New Roman"/>
          <w:sz w:val="28"/>
          <w:szCs w:val="28"/>
        </w:rPr>
        <w:t xml:space="preserve">GLI ASSUNTI IN QUANTO ESPERTO CONTABILE, </w:t>
      </w:r>
      <w:r w:rsidR="00822126" w:rsidRPr="007F0627">
        <w:rPr>
          <w:rFonts w:ascii="Times New Roman" w:hAnsi="Times New Roman" w:cs="Times New Roman"/>
          <w:sz w:val="28"/>
          <w:szCs w:val="28"/>
        </w:rPr>
        <w:t>SALVO CASI LIMITE DI IRRAGIONEVOLEZZA (</w:t>
      </w:r>
      <w:r w:rsidR="007F0627">
        <w:rPr>
          <w:rFonts w:ascii="Times New Roman" w:hAnsi="Times New Roman" w:cs="Times New Roman"/>
          <w:sz w:val="28"/>
          <w:szCs w:val="28"/>
        </w:rPr>
        <w:t>E</w:t>
      </w:r>
      <w:r w:rsidR="00822126" w:rsidRPr="007F0627">
        <w:rPr>
          <w:rFonts w:ascii="Times New Roman" w:hAnsi="Times New Roman" w:cs="Times New Roman"/>
          <w:sz w:val="28"/>
          <w:szCs w:val="28"/>
        </w:rPr>
        <w:t>s. durata irragionevole del piano finanziario</w:t>
      </w:r>
      <w:r w:rsidR="007F0627">
        <w:rPr>
          <w:rFonts w:ascii="Times New Roman" w:hAnsi="Times New Roman" w:cs="Times New Roman"/>
          <w:sz w:val="28"/>
          <w:szCs w:val="28"/>
        </w:rPr>
        <w:t xml:space="preserve"> oltre l’orizzonte di massimo 5 anni</w:t>
      </w:r>
      <w:r w:rsidR="00822126" w:rsidRPr="007F0627">
        <w:rPr>
          <w:rFonts w:ascii="Times New Roman" w:hAnsi="Times New Roman" w:cs="Times New Roman"/>
          <w:sz w:val="28"/>
          <w:szCs w:val="28"/>
        </w:rPr>
        <w:t xml:space="preserve"> e</w:t>
      </w:r>
      <w:r w:rsidR="007F0627">
        <w:rPr>
          <w:rFonts w:ascii="Times New Roman" w:hAnsi="Times New Roman" w:cs="Times New Roman"/>
          <w:sz w:val="28"/>
          <w:szCs w:val="28"/>
        </w:rPr>
        <w:t>d</w:t>
      </w:r>
      <w:r w:rsidR="00822126" w:rsidRPr="007F0627">
        <w:rPr>
          <w:rFonts w:ascii="Times New Roman" w:hAnsi="Times New Roman" w:cs="Times New Roman"/>
          <w:sz w:val="28"/>
          <w:szCs w:val="28"/>
        </w:rPr>
        <w:t xml:space="preserve"> impossibilità di prevederne lo sviluppo entro un lasso di tempo imponderabile per la </w:t>
      </w:r>
      <w:r w:rsidR="007F0627">
        <w:rPr>
          <w:rFonts w:ascii="Times New Roman" w:hAnsi="Times New Roman" w:cs="Times New Roman"/>
          <w:sz w:val="28"/>
          <w:szCs w:val="28"/>
        </w:rPr>
        <w:t xml:space="preserve">medesima </w:t>
      </w:r>
      <w:r w:rsidR="00822126" w:rsidRPr="007F0627">
        <w:rPr>
          <w:rFonts w:ascii="Times New Roman" w:hAnsi="Times New Roman" w:cs="Times New Roman"/>
          <w:sz w:val="28"/>
          <w:szCs w:val="28"/>
        </w:rPr>
        <w:t>scienza</w:t>
      </w:r>
      <w:r w:rsidR="007F0627">
        <w:rPr>
          <w:rFonts w:ascii="Times New Roman" w:hAnsi="Times New Roman" w:cs="Times New Roman"/>
          <w:sz w:val="28"/>
          <w:szCs w:val="28"/>
        </w:rPr>
        <w:t xml:space="preserve"> contabile</w:t>
      </w:r>
      <w:r w:rsidR="00822126" w:rsidRPr="007F0627">
        <w:rPr>
          <w:rFonts w:ascii="Times New Roman" w:hAnsi="Times New Roman" w:cs="Times New Roman"/>
          <w:sz w:val="28"/>
          <w:szCs w:val="28"/>
        </w:rPr>
        <w:t xml:space="preserve">; </w:t>
      </w:r>
      <w:r w:rsidR="007F0627">
        <w:rPr>
          <w:rFonts w:ascii="Times New Roman" w:hAnsi="Times New Roman" w:cs="Times New Roman"/>
          <w:sz w:val="28"/>
          <w:szCs w:val="28"/>
        </w:rPr>
        <w:t xml:space="preserve">es. </w:t>
      </w:r>
      <w:r w:rsidR="00822126" w:rsidRPr="007F0627">
        <w:rPr>
          <w:rFonts w:ascii="Times New Roman" w:hAnsi="Times New Roman" w:cs="Times New Roman"/>
          <w:sz w:val="28"/>
          <w:szCs w:val="28"/>
        </w:rPr>
        <w:t xml:space="preserve">aumento esponenziale dei ricavi di un’impresa </w:t>
      </w:r>
      <w:r w:rsidR="007F0627">
        <w:rPr>
          <w:rFonts w:ascii="Times New Roman" w:hAnsi="Times New Roman" w:cs="Times New Roman"/>
          <w:sz w:val="28"/>
          <w:szCs w:val="28"/>
        </w:rPr>
        <w:t>la cui attività sia stata</w:t>
      </w:r>
      <w:r w:rsidR="00822126" w:rsidRPr="007F0627">
        <w:rPr>
          <w:rFonts w:ascii="Times New Roman" w:hAnsi="Times New Roman" w:cs="Times New Roman"/>
          <w:sz w:val="28"/>
          <w:szCs w:val="28"/>
        </w:rPr>
        <w:t xml:space="preserve"> interrotta causa emergenza sanitaria) e </w:t>
      </w:r>
      <w:r w:rsidR="000F46BD" w:rsidRPr="007F0627">
        <w:rPr>
          <w:rFonts w:ascii="Times New Roman" w:hAnsi="Times New Roman" w:cs="Times New Roman"/>
          <w:sz w:val="28"/>
          <w:szCs w:val="28"/>
        </w:rPr>
        <w:t>salvo l’obbligo</w:t>
      </w:r>
      <w:r w:rsidR="00E665D4" w:rsidRPr="007F0627">
        <w:rPr>
          <w:rFonts w:ascii="Times New Roman" w:hAnsi="Times New Roman" w:cs="Times New Roman"/>
          <w:sz w:val="28"/>
          <w:szCs w:val="28"/>
        </w:rPr>
        <w:t xml:space="preserve"> DI “STRESS TESTS”</w:t>
      </w:r>
      <w:r w:rsidR="00822126" w:rsidRPr="007F0627">
        <w:rPr>
          <w:rFonts w:ascii="Times New Roman" w:hAnsi="Times New Roman" w:cs="Times New Roman"/>
          <w:sz w:val="28"/>
          <w:szCs w:val="28"/>
        </w:rPr>
        <w:t>.</w:t>
      </w:r>
      <w:r w:rsidRPr="007F0627">
        <w:rPr>
          <w:rFonts w:ascii="Times New Roman" w:hAnsi="Times New Roman" w:cs="Times New Roman"/>
          <w:sz w:val="28"/>
          <w:szCs w:val="28"/>
        </w:rPr>
        <w:t xml:space="preserve"> </w:t>
      </w:r>
    </w:p>
    <w:p w14:paraId="187B2600" w14:textId="6A8A52E5" w:rsidR="003F02F1" w:rsidRPr="007F0627" w:rsidRDefault="003F02F1" w:rsidP="00DD739E">
      <w:pPr>
        <w:jc w:val="both"/>
        <w:rPr>
          <w:rFonts w:ascii="Times New Roman" w:hAnsi="Times New Roman" w:cs="Times New Roman"/>
          <w:sz w:val="28"/>
          <w:szCs w:val="28"/>
        </w:rPr>
      </w:pPr>
      <w:r w:rsidRPr="007F0627">
        <w:rPr>
          <w:rFonts w:ascii="Times New Roman" w:hAnsi="Times New Roman" w:cs="Times New Roman"/>
          <w:sz w:val="28"/>
          <w:szCs w:val="28"/>
        </w:rPr>
        <w:t xml:space="preserve">PIANO CHE </w:t>
      </w:r>
      <w:r w:rsidR="00250493" w:rsidRPr="007F0627">
        <w:rPr>
          <w:rFonts w:ascii="Times New Roman" w:hAnsi="Times New Roman" w:cs="Times New Roman"/>
          <w:sz w:val="28"/>
          <w:szCs w:val="28"/>
        </w:rPr>
        <w:t xml:space="preserve">DEVE </w:t>
      </w:r>
      <w:r w:rsidR="00822126" w:rsidRPr="007F0627">
        <w:rPr>
          <w:rFonts w:ascii="Times New Roman" w:hAnsi="Times New Roman" w:cs="Times New Roman"/>
          <w:sz w:val="28"/>
          <w:szCs w:val="28"/>
        </w:rPr>
        <w:t xml:space="preserve">QUINDI </w:t>
      </w:r>
      <w:r w:rsidR="000F46BD" w:rsidRPr="007F0627">
        <w:rPr>
          <w:rFonts w:ascii="Times New Roman" w:hAnsi="Times New Roman" w:cs="Times New Roman"/>
          <w:sz w:val="28"/>
          <w:szCs w:val="28"/>
        </w:rPr>
        <w:t xml:space="preserve">NON </w:t>
      </w:r>
      <w:r w:rsidR="00250493" w:rsidRPr="007F0627">
        <w:rPr>
          <w:rFonts w:ascii="Times New Roman" w:hAnsi="Times New Roman" w:cs="Times New Roman"/>
          <w:sz w:val="28"/>
          <w:szCs w:val="28"/>
        </w:rPr>
        <w:t xml:space="preserve">SOLO </w:t>
      </w:r>
      <w:r w:rsidRPr="007F0627">
        <w:rPr>
          <w:rFonts w:ascii="Times New Roman" w:hAnsi="Times New Roman" w:cs="Times New Roman"/>
          <w:sz w:val="28"/>
          <w:szCs w:val="28"/>
        </w:rPr>
        <w:t>TENDE</w:t>
      </w:r>
      <w:r w:rsidR="00250493" w:rsidRPr="007F0627">
        <w:rPr>
          <w:rFonts w:ascii="Times New Roman" w:hAnsi="Times New Roman" w:cs="Times New Roman"/>
          <w:sz w:val="28"/>
          <w:szCs w:val="28"/>
        </w:rPr>
        <w:t>RE</w:t>
      </w:r>
      <w:r w:rsidRPr="007F0627">
        <w:rPr>
          <w:rFonts w:ascii="Times New Roman" w:hAnsi="Times New Roman" w:cs="Times New Roman"/>
          <w:sz w:val="28"/>
          <w:szCs w:val="28"/>
        </w:rPr>
        <w:t xml:space="preserve"> </w:t>
      </w:r>
      <w:r w:rsidR="00E665D4" w:rsidRPr="007F0627">
        <w:rPr>
          <w:rFonts w:ascii="Times New Roman" w:hAnsi="Times New Roman" w:cs="Times New Roman"/>
          <w:sz w:val="28"/>
          <w:szCs w:val="28"/>
        </w:rPr>
        <w:t xml:space="preserve">IN ASTRATTO </w:t>
      </w:r>
      <w:r w:rsidRPr="007F0627">
        <w:rPr>
          <w:rFonts w:ascii="Times New Roman" w:hAnsi="Times New Roman" w:cs="Times New Roman"/>
          <w:sz w:val="28"/>
          <w:szCs w:val="28"/>
        </w:rPr>
        <w:t>AL SUPERAMENTO DELLA CRISI</w:t>
      </w:r>
      <w:r w:rsidR="00250493" w:rsidRPr="007F0627">
        <w:rPr>
          <w:rFonts w:ascii="Times New Roman" w:hAnsi="Times New Roman" w:cs="Times New Roman"/>
          <w:sz w:val="28"/>
          <w:szCs w:val="28"/>
        </w:rPr>
        <w:t>/INSOLVENZA</w:t>
      </w:r>
      <w:r w:rsidR="000F46BD" w:rsidRPr="007F0627">
        <w:rPr>
          <w:rFonts w:ascii="Times New Roman" w:hAnsi="Times New Roman" w:cs="Times New Roman"/>
          <w:sz w:val="28"/>
          <w:szCs w:val="28"/>
        </w:rPr>
        <w:t xml:space="preserve"> MA DEVE MANTENERE IL REQUISITO IN SEDE DI OMOLOGA, QUI DECLINATO IN NEGATIVO “NON PRIVO DI” E RIBADENDOSI IL CONTROLLO DI RAGIONEVOLEZZA DELL’ATTESTAZIONE:</w:t>
      </w:r>
    </w:p>
    <w:p w14:paraId="579B0E21" w14:textId="559285D2" w:rsidR="000F46BD" w:rsidRPr="007F0627" w:rsidRDefault="00045E5A" w:rsidP="00DD739E">
      <w:pPr>
        <w:jc w:val="both"/>
        <w:rPr>
          <w:rFonts w:ascii="Times New Roman" w:hAnsi="Times New Roman" w:cs="Times New Roman"/>
          <w:sz w:val="28"/>
          <w:szCs w:val="28"/>
        </w:rPr>
      </w:pPr>
      <w:r w:rsidRPr="007F0627">
        <w:rPr>
          <w:rFonts w:ascii="Times New Roman" w:hAnsi="Times New Roman" w:cs="Times New Roman"/>
          <w:i/>
          <w:iCs/>
          <w:sz w:val="28"/>
          <w:szCs w:val="28"/>
        </w:rPr>
        <w:lastRenderedPageBreak/>
        <w:t xml:space="preserve">“Il Tribunale </w:t>
      </w:r>
      <w:proofErr w:type="gramStart"/>
      <w:r w:rsidRPr="007F0627">
        <w:rPr>
          <w:rFonts w:ascii="Times New Roman" w:hAnsi="Times New Roman" w:cs="Times New Roman"/>
          <w:i/>
          <w:iCs/>
          <w:sz w:val="28"/>
          <w:szCs w:val="28"/>
        </w:rPr>
        <w:t>omologa….</w:t>
      </w:r>
      <w:proofErr w:type="gramEnd"/>
      <w:r w:rsidRPr="007F0627">
        <w:rPr>
          <w:rFonts w:ascii="Times New Roman" w:hAnsi="Times New Roman" w:cs="Times New Roman"/>
          <w:i/>
          <w:iCs/>
          <w:sz w:val="28"/>
          <w:szCs w:val="28"/>
        </w:rPr>
        <w:t>se il piano non è privo di ragionevoli prospettive di impedire o superare l’insolvenza”</w:t>
      </w:r>
      <w:r w:rsidRPr="007F0627">
        <w:rPr>
          <w:rFonts w:ascii="Times New Roman" w:hAnsi="Times New Roman" w:cs="Times New Roman"/>
          <w:sz w:val="28"/>
          <w:szCs w:val="28"/>
        </w:rPr>
        <w:t xml:space="preserve"> (art. 112 lettera F</w:t>
      </w:r>
      <w:r w:rsidR="0025288A" w:rsidRPr="007F0627">
        <w:rPr>
          <w:rFonts w:ascii="Times New Roman" w:hAnsi="Times New Roman" w:cs="Times New Roman"/>
          <w:sz w:val="28"/>
          <w:szCs w:val="28"/>
        </w:rPr>
        <w:t xml:space="preserve"> con rinvio all’art. 10 par. 3 DIR. UE 2019/1023)</w:t>
      </w:r>
    </w:p>
    <w:p w14:paraId="0F6629DA" w14:textId="2961ABD0" w:rsidR="00BA7F0A" w:rsidRPr="007F0627" w:rsidRDefault="00207827" w:rsidP="00DD739E">
      <w:pPr>
        <w:jc w:val="both"/>
        <w:rPr>
          <w:rFonts w:ascii="Times New Roman" w:hAnsi="Times New Roman" w:cs="Times New Roman"/>
          <w:sz w:val="28"/>
          <w:szCs w:val="28"/>
        </w:rPr>
      </w:pPr>
      <w:r w:rsidRPr="007F0627">
        <w:rPr>
          <w:rFonts w:ascii="Times New Roman" w:hAnsi="Times New Roman" w:cs="Times New Roman"/>
          <w:sz w:val="28"/>
          <w:szCs w:val="28"/>
        </w:rPr>
        <w:t>Le indicazioni che il piano deve contenere si collegano</w:t>
      </w:r>
      <w:r w:rsidR="00BA7F0A" w:rsidRPr="007F0627">
        <w:rPr>
          <w:rFonts w:ascii="Times New Roman" w:hAnsi="Times New Roman" w:cs="Times New Roman"/>
          <w:sz w:val="28"/>
          <w:szCs w:val="28"/>
        </w:rPr>
        <w:t xml:space="preserve"> alla centralità del recupero dell’equilibrio finanziario </w:t>
      </w:r>
      <w:r w:rsidR="00A97C23" w:rsidRPr="007F0627">
        <w:rPr>
          <w:rFonts w:ascii="Times New Roman" w:hAnsi="Times New Roman" w:cs="Times New Roman"/>
          <w:sz w:val="28"/>
          <w:szCs w:val="28"/>
        </w:rPr>
        <w:t>e della sostenibilità economica l’art. 87 lettera f) CCII, uguale all’art. 186 bis lettera a)</w:t>
      </w:r>
    </w:p>
    <w:p w14:paraId="4153FF19" w14:textId="173402CA" w:rsidR="00A97C23" w:rsidRPr="007F0627" w:rsidRDefault="00A97C23" w:rsidP="00DD739E">
      <w:pPr>
        <w:jc w:val="both"/>
        <w:rPr>
          <w:rFonts w:ascii="Times New Roman" w:hAnsi="Times New Roman" w:cs="Times New Roman"/>
          <w:b/>
          <w:bCs/>
          <w:sz w:val="28"/>
          <w:szCs w:val="28"/>
          <w:u w:val="single"/>
        </w:rPr>
      </w:pPr>
      <w:r w:rsidRPr="007F0627">
        <w:rPr>
          <w:rFonts w:ascii="Times New Roman" w:hAnsi="Times New Roman" w:cs="Times New Roman"/>
          <w:b/>
          <w:bCs/>
          <w:sz w:val="28"/>
          <w:szCs w:val="28"/>
          <w:u w:val="single"/>
        </w:rPr>
        <w:t>QUI NESSUN CAMBIO DI PROSPETTIVA RISPETTO AL PASSATO</w:t>
      </w:r>
    </w:p>
    <w:p w14:paraId="415BB45B" w14:textId="589F06FF" w:rsidR="00A97C23" w:rsidRDefault="00A97C23" w:rsidP="00DD739E">
      <w:pPr>
        <w:jc w:val="both"/>
        <w:rPr>
          <w:rFonts w:ascii="Times New Roman" w:hAnsi="Times New Roman" w:cs="Times New Roman"/>
          <w:b/>
          <w:bCs/>
          <w:sz w:val="28"/>
          <w:szCs w:val="28"/>
        </w:rPr>
      </w:pPr>
      <w:r>
        <w:rPr>
          <w:rFonts w:ascii="Times New Roman" w:hAnsi="Times New Roman" w:cs="Times New Roman"/>
          <w:b/>
          <w:bCs/>
          <w:sz w:val="28"/>
          <w:szCs w:val="28"/>
        </w:rPr>
        <w:t>Ieri:</w:t>
      </w:r>
    </w:p>
    <w:p w14:paraId="67DC5B2C" w14:textId="1587DA60" w:rsidR="00C17CC8" w:rsidRDefault="00C17CC8" w:rsidP="00DD739E">
      <w:pPr>
        <w:jc w:val="both"/>
        <w:rPr>
          <w:rFonts w:ascii="Times New Roman" w:hAnsi="Times New Roman" w:cs="Times New Roman"/>
          <w:b/>
          <w:bCs/>
          <w:sz w:val="28"/>
          <w:szCs w:val="28"/>
        </w:rPr>
      </w:pPr>
      <w:r>
        <w:rPr>
          <w:rFonts w:ascii="Times New Roman" w:hAnsi="Times New Roman" w:cs="Times New Roman"/>
          <w:b/>
          <w:bCs/>
          <w:sz w:val="28"/>
          <w:szCs w:val="28"/>
        </w:rPr>
        <w:t>art. 186 bis l.f.</w:t>
      </w:r>
    </w:p>
    <w:p w14:paraId="62764F45" w14:textId="77777777" w:rsidR="00A97C23" w:rsidRPr="007F0627" w:rsidRDefault="00A97C23" w:rsidP="00A97C23">
      <w:pPr>
        <w:numPr>
          <w:ilvl w:val="0"/>
          <w:numId w:val="14"/>
        </w:numPr>
        <w:shd w:val="clear" w:color="auto" w:fill="FAEBD2"/>
        <w:spacing w:after="0" w:line="240" w:lineRule="auto"/>
        <w:ind w:firstLine="200"/>
        <w:jc w:val="both"/>
        <w:rPr>
          <w:rFonts w:ascii="Tahoma" w:hAnsi="Tahoma" w:cs="Tahoma"/>
          <w:i/>
          <w:iCs/>
          <w:color w:val="000000"/>
          <w:sz w:val="30"/>
          <w:szCs w:val="30"/>
        </w:rPr>
      </w:pPr>
      <w:r w:rsidRPr="007F0627">
        <w:rPr>
          <w:rFonts w:ascii="Tahoma" w:hAnsi="Tahoma" w:cs="Tahoma"/>
          <w:i/>
          <w:iCs/>
          <w:color w:val="000000"/>
          <w:sz w:val="30"/>
          <w:szCs w:val="30"/>
        </w:rPr>
        <w:t>a) il piano di cui all'articolo </w:t>
      </w:r>
      <w:hyperlink r:id="rId10" w:tooltip="Domanda di concordato" w:history="1">
        <w:r w:rsidRPr="007F0627">
          <w:rPr>
            <w:rStyle w:val="Collegamentoipertestuale"/>
            <w:rFonts w:ascii="Tahoma" w:hAnsi="Tahoma" w:cs="Tahoma"/>
            <w:i/>
            <w:iCs/>
            <w:color w:val="183025"/>
            <w:sz w:val="30"/>
            <w:szCs w:val="30"/>
          </w:rPr>
          <w:t>161</w:t>
        </w:r>
      </w:hyperlink>
      <w:r w:rsidRPr="007F0627">
        <w:rPr>
          <w:rFonts w:ascii="Tahoma" w:hAnsi="Tahoma" w:cs="Tahoma"/>
          <w:i/>
          <w:iCs/>
          <w:color w:val="000000"/>
          <w:sz w:val="30"/>
          <w:szCs w:val="30"/>
        </w:rPr>
        <w:t>, secondo comma, lettera e), deve contenere anche un'analitica indicazione dei costi e dei ricavi attesi dalla prosecuzione dell'attività d'impresa prevista dal piano di concordato, delle risorse finanziarie necessarie e delle relative modalità di copertura;</w:t>
      </w:r>
    </w:p>
    <w:p w14:paraId="10821749" w14:textId="2477AB5E" w:rsidR="00A97C23" w:rsidRDefault="00A97C23" w:rsidP="00DD739E">
      <w:pPr>
        <w:jc w:val="both"/>
        <w:rPr>
          <w:rFonts w:ascii="Times New Roman" w:hAnsi="Times New Roman" w:cs="Times New Roman"/>
          <w:sz w:val="28"/>
          <w:szCs w:val="28"/>
        </w:rPr>
      </w:pPr>
      <w:r>
        <w:rPr>
          <w:rFonts w:ascii="Times New Roman" w:hAnsi="Times New Roman" w:cs="Times New Roman"/>
          <w:sz w:val="28"/>
          <w:szCs w:val="28"/>
        </w:rPr>
        <w:t>Oggi:</w:t>
      </w:r>
    </w:p>
    <w:p w14:paraId="1DF60BB1" w14:textId="77777777" w:rsidR="00A97C23" w:rsidRPr="00A97C23" w:rsidRDefault="00A97C23" w:rsidP="00DD739E">
      <w:pPr>
        <w:jc w:val="both"/>
        <w:rPr>
          <w:rFonts w:ascii="Times New Roman" w:hAnsi="Times New Roman" w:cs="Times New Roman"/>
          <w:sz w:val="28"/>
          <w:szCs w:val="28"/>
        </w:rPr>
      </w:pPr>
    </w:p>
    <w:p w14:paraId="70BD0686" w14:textId="49070401" w:rsidR="003F02F1" w:rsidRDefault="00C17CC8" w:rsidP="00DD739E">
      <w:pPr>
        <w:jc w:val="both"/>
        <w:rPr>
          <w:rFonts w:ascii="Times New Roman" w:hAnsi="Times New Roman" w:cs="Times New Roman"/>
          <w:b/>
          <w:bCs/>
          <w:sz w:val="28"/>
          <w:szCs w:val="28"/>
        </w:rPr>
      </w:pPr>
      <w:r>
        <w:rPr>
          <w:rFonts w:ascii="Times New Roman" w:hAnsi="Times New Roman" w:cs="Times New Roman"/>
          <w:b/>
          <w:bCs/>
          <w:sz w:val="28"/>
          <w:szCs w:val="28"/>
        </w:rPr>
        <w:t>Art. 87 lettere e), f)</w:t>
      </w:r>
    </w:p>
    <w:p w14:paraId="710D48C9" w14:textId="69B3297D" w:rsidR="00C17CC8" w:rsidRPr="00C17CC8" w:rsidRDefault="00C17CC8" w:rsidP="00C17CC8">
      <w:pPr>
        <w:jc w:val="both"/>
        <w:rPr>
          <w:rFonts w:ascii="Times New Roman" w:hAnsi="Times New Roman" w:cs="Times New Roman"/>
          <w:i/>
          <w:iCs/>
          <w:sz w:val="28"/>
          <w:szCs w:val="28"/>
          <w:u w:val="single"/>
        </w:rPr>
      </w:pPr>
      <w:r>
        <w:rPr>
          <w:rFonts w:ascii="Times New Roman" w:hAnsi="Times New Roman" w:cs="Times New Roman"/>
          <w:i/>
          <w:iCs/>
          <w:sz w:val="28"/>
          <w:szCs w:val="28"/>
        </w:rPr>
        <w:t xml:space="preserve">e) </w:t>
      </w:r>
      <w:r w:rsidRPr="00C17CC8">
        <w:rPr>
          <w:rFonts w:ascii="Times New Roman" w:hAnsi="Times New Roman" w:cs="Times New Roman"/>
          <w:i/>
          <w:iCs/>
          <w:sz w:val="28"/>
          <w:szCs w:val="28"/>
        </w:rPr>
        <w:t>“la descrizione analitica delle modalità e</w:t>
      </w:r>
      <w:r>
        <w:rPr>
          <w:rFonts w:ascii="Times New Roman" w:hAnsi="Times New Roman" w:cs="Times New Roman"/>
          <w:i/>
          <w:iCs/>
          <w:sz w:val="28"/>
          <w:szCs w:val="28"/>
        </w:rPr>
        <w:t xml:space="preserve"> </w:t>
      </w:r>
      <w:r w:rsidRPr="00C17CC8">
        <w:rPr>
          <w:rFonts w:ascii="Times New Roman" w:hAnsi="Times New Roman" w:cs="Times New Roman"/>
          <w:i/>
          <w:iCs/>
          <w:sz w:val="28"/>
          <w:szCs w:val="28"/>
        </w:rPr>
        <w:t>dei tempi di adempimento della proposta</w:t>
      </w:r>
      <w:r>
        <w:rPr>
          <w:rFonts w:ascii="Times New Roman" w:hAnsi="Times New Roman" w:cs="Times New Roman"/>
          <w:i/>
          <w:iCs/>
          <w:sz w:val="28"/>
          <w:szCs w:val="28"/>
        </w:rPr>
        <w:t xml:space="preserve"> </w:t>
      </w:r>
      <w:r w:rsidRPr="00C17CC8">
        <w:rPr>
          <w:rFonts w:ascii="Times New Roman" w:hAnsi="Times New Roman" w:cs="Times New Roman"/>
          <w:i/>
          <w:iCs/>
          <w:sz w:val="28"/>
          <w:szCs w:val="28"/>
        </w:rPr>
        <w:t>nonché, in caso di concordato in continuità,</w:t>
      </w:r>
      <w:r>
        <w:rPr>
          <w:rFonts w:ascii="Times New Roman" w:hAnsi="Times New Roman" w:cs="Times New Roman"/>
          <w:i/>
          <w:iCs/>
          <w:sz w:val="28"/>
          <w:szCs w:val="28"/>
        </w:rPr>
        <w:t xml:space="preserve"> </w:t>
      </w:r>
      <w:r w:rsidRPr="00C17CC8">
        <w:rPr>
          <w:rFonts w:ascii="Times New Roman" w:hAnsi="Times New Roman" w:cs="Times New Roman"/>
          <w:i/>
          <w:iCs/>
          <w:sz w:val="28"/>
          <w:szCs w:val="28"/>
          <w:u w:val="single"/>
        </w:rPr>
        <w:t>il piano industriale con l’indicazione degli effetti sul piano finanziario e dei tempi necessari per assicurare il riequilibrio della situazione finanziaria;</w:t>
      </w:r>
    </w:p>
    <w:p w14:paraId="2D31648B" w14:textId="2BD01361" w:rsidR="00C17CC8" w:rsidRDefault="00C17CC8" w:rsidP="00C17CC8">
      <w:pPr>
        <w:jc w:val="both"/>
        <w:rPr>
          <w:rFonts w:ascii="Times New Roman" w:hAnsi="Times New Roman" w:cs="Times New Roman"/>
          <w:sz w:val="28"/>
          <w:szCs w:val="28"/>
        </w:rPr>
      </w:pPr>
      <w:r w:rsidRPr="00C17CC8">
        <w:rPr>
          <w:rFonts w:ascii="Times New Roman" w:hAnsi="Times New Roman" w:cs="Times New Roman"/>
          <w:i/>
          <w:iCs/>
          <w:sz w:val="28"/>
          <w:szCs w:val="28"/>
        </w:rPr>
        <w:t>f) ove sia prevista la prosecuzione</w:t>
      </w:r>
      <w:r>
        <w:rPr>
          <w:rFonts w:ascii="Times New Roman" w:hAnsi="Times New Roman" w:cs="Times New Roman"/>
          <w:i/>
          <w:iCs/>
          <w:sz w:val="28"/>
          <w:szCs w:val="28"/>
        </w:rPr>
        <w:t xml:space="preserve"> </w:t>
      </w:r>
      <w:r w:rsidRPr="00C17CC8">
        <w:rPr>
          <w:rFonts w:ascii="Times New Roman" w:hAnsi="Times New Roman" w:cs="Times New Roman"/>
          <w:i/>
          <w:iCs/>
          <w:sz w:val="28"/>
          <w:szCs w:val="28"/>
        </w:rPr>
        <w:t>dell'attività d'impresa in forma diretta,</w:t>
      </w:r>
      <w:r>
        <w:rPr>
          <w:rFonts w:ascii="Times New Roman" w:hAnsi="Times New Roman" w:cs="Times New Roman"/>
          <w:i/>
          <w:iCs/>
          <w:sz w:val="28"/>
          <w:szCs w:val="28"/>
        </w:rPr>
        <w:t xml:space="preserve"> </w:t>
      </w:r>
      <w:r w:rsidRPr="00C17CC8">
        <w:rPr>
          <w:rFonts w:ascii="Times New Roman" w:hAnsi="Times New Roman" w:cs="Times New Roman"/>
          <w:i/>
          <w:iCs/>
          <w:sz w:val="28"/>
          <w:szCs w:val="28"/>
        </w:rPr>
        <w:t>l'analitica individuazione dei costi e dei</w:t>
      </w:r>
      <w:r>
        <w:rPr>
          <w:rFonts w:ascii="Times New Roman" w:hAnsi="Times New Roman" w:cs="Times New Roman"/>
          <w:i/>
          <w:iCs/>
          <w:sz w:val="28"/>
          <w:szCs w:val="28"/>
        </w:rPr>
        <w:t xml:space="preserve"> </w:t>
      </w:r>
      <w:r w:rsidRPr="00C17CC8">
        <w:rPr>
          <w:rFonts w:ascii="Times New Roman" w:hAnsi="Times New Roman" w:cs="Times New Roman"/>
          <w:i/>
          <w:iCs/>
          <w:sz w:val="28"/>
          <w:szCs w:val="28"/>
        </w:rPr>
        <w:t>ricavi attesi, del fabbisogno finanziario e</w:t>
      </w:r>
      <w:r>
        <w:rPr>
          <w:rFonts w:ascii="Times New Roman" w:hAnsi="Times New Roman" w:cs="Times New Roman"/>
          <w:i/>
          <w:iCs/>
          <w:sz w:val="28"/>
          <w:szCs w:val="28"/>
        </w:rPr>
        <w:t xml:space="preserve"> </w:t>
      </w:r>
      <w:r w:rsidRPr="00C17CC8">
        <w:rPr>
          <w:rFonts w:ascii="Times New Roman" w:hAnsi="Times New Roman" w:cs="Times New Roman"/>
          <w:i/>
          <w:iCs/>
          <w:sz w:val="28"/>
          <w:szCs w:val="28"/>
        </w:rPr>
        <w:t>delle relative modalità di copertura,</w:t>
      </w:r>
      <w:r>
        <w:rPr>
          <w:rFonts w:ascii="Times New Roman" w:hAnsi="Times New Roman" w:cs="Times New Roman"/>
          <w:i/>
          <w:iCs/>
          <w:sz w:val="28"/>
          <w:szCs w:val="28"/>
        </w:rPr>
        <w:t xml:space="preserve"> </w:t>
      </w:r>
      <w:r w:rsidRPr="00C17CC8">
        <w:rPr>
          <w:rFonts w:ascii="Times New Roman" w:hAnsi="Times New Roman" w:cs="Times New Roman"/>
          <w:i/>
          <w:iCs/>
          <w:sz w:val="28"/>
          <w:szCs w:val="28"/>
        </w:rPr>
        <w:t>tenendo conto anche dei costi necessari per</w:t>
      </w:r>
      <w:r>
        <w:rPr>
          <w:rFonts w:ascii="Times New Roman" w:hAnsi="Times New Roman" w:cs="Times New Roman"/>
          <w:i/>
          <w:iCs/>
          <w:sz w:val="28"/>
          <w:szCs w:val="28"/>
        </w:rPr>
        <w:t xml:space="preserve"> </w:t>
      </w:r>
      <w:r w:rsidRPr="00C17CC8">
        <w:rPr>
          <w:rFonts w:ascii="Times New Roman" w:hAnsi="Times New Roman" w:cs="Times New Roman"/>
          <w:i/>
          <w:iCs/>
          <w:sz w:val="28"/>
          <w:szCs w:val="28"/>
        </w:rPr>
        <w:t>assicurare il rispetto della normativa in</w:t>
      </w:r>
      <w:r>
        <w:rPr>
          <w:rFonts w:ascii="Times New Roman" w:hAnsi="Times New Roman" w:cs="Times New Roman"/>
          <w:i/>
          <w:iCs/>
          <w:sz w:val="28"/>
          <w:szCs w:val="28"/>
        </w:rPr>
        <w:t xml:space="preserve"> </w:t>
      </w:r>
      <w:r w:rsidRPr="00C17CC8">
        <w:rPr>
          <w:rFonts w:ascii="Times New Roman" w:hAnsi="Times New Roman" w:cs="Times New Roman"/>
          <w:i/>
          <w:iCs/>
          <w:sz w:val="28"/>
          <w:szCs w:val="28"/>
        </w:rPr>
        <w:t>materia di sicurezza sul lavoro e di tutela</w:t>
      </w:r>
      <w:r>
        <w:rPr>
          <w:rFonts w:ascii="Times New Roman" w:hAnsi="Times New Roman" w:cs="Times New Roman"/>
          <w:i/>
          <w:iCs/>
          <w:sz w:val="28"/>
          <w:szCs w:val="28"/>
        </w:rPr>
        <w:t xml:space="preserve"> </w:t>
      </w:r>
      <w:r w:rsidRPr="00C17CC8">
        <w:rPr>
          <w:rFonts w:ascii="Times New Roman" w:hAnsi="Times New Roman" w:cs="Times New Roman"/>
          <w:i/>
          <w:iCs/>
          <w:sz w:val="28"/>
          <w:szCs w:val="28"/>
        </w:rPr>
        <w:t>dell’ambiente</w:t>
      </w:r>
      <w:r>
        <w:rPr>
          <w:rFonts w:ascii="Times New Roman" w:hAnsi="Times New Roman" w:cs="Times New Roman"/>
          <w:i/>
          <w:iCs/>
          <w:sz w:val="28"/>
          <w:szCs w:val="28"/>
        </w:rPr>
        <w:t xml:space="preserve"> </w:t>
      </w:r>
      <w:r w:rsidRPr="00A82671">
        <w:rPr>
          <w:rFonts w:ascii="Times New Roman" w:hAnsi="Times New Roman" w:cs="Times New Roman"/>
          <w:sz w:val="28"/>
          <w:szCs w:val="28"/>
        </w:rPr>
        <w:t>(NOVITA’</w:t>
      </w:r>
      <w:r w:rsidR="00A82671">
        <w:rPr>
          <w:rFonts w:ascii="Times New Roman" w:hAnsi="Times New Roman" w:cs="Times New Roman"/>
          <w:sz w:val="28"/>
          <w:szCs w:val="28"/>
        </w:rPr>
        <w:t>:</w:t>
      </w:r>
      <w:r w:rsidRPr="00A82671">
        <w:rPr>
          <w:rFonts w:ascii="Times New Roman" w:hAnsi="Times New Roman" w:cs="Times New Roman"/>
          <w:sz w:val="28"/>
          <w:szCs w:val="28"/>
        </w:rPr>
        <w:t xml:space="preserve"> COSTI DEL LAVORO E AMBIENTALI DELL’IMPRESA IN FUNZIONAMENTO, MA </w:t>
      </w:r>
      <w:r w:rsidR="007F0627">
        <w:rPr>
          <w:rFonts w:ascii="Times New Roman" w:hAnsi="Times New Roman" w:cs="Times New Roman"/>
          <w:sz w:val="28"/>
          <w:szCs w:val="28"/>
        </w:rPr>
        <w:t xml:space="preserve">VA OSSERVATO CHE OVE </w:t>
      </w:r>
      <w:r w:rsidRPr="00A82671">
        <w:rPr>
          <w:rFonts w:ascii="Times New Roman" w:hAnsi="Times New Roman" w:cs="Times New Roman"/>
          <w:sz w:val="28"/>
          <w:szCs w:val="28"/>
        </w:rPr>
        <w:t xml:space="preserve">NON </w:t>
      </w:r>
      <w:r w:rsidR="007F0627">
        <w:rPr>
          <w:rFonts w:ascii="Times New Roman" w:hAnsi="Times New Roman" w:cs="Times New Roman"/>
          <w:sz w:val="28"/>
          <w:szCs w:val="28"/>
        </w:rPr>
        <w:t xml:space="preserve">FOSSERO STATI </w:t>
      </w:r>
      <w:r w:rsidRPr="00A82671">
        <w:rPr>
          <w:rFonts w:ascii="Times New Roman" w:hAnsi="Times New Roman" w:cs="Times New Roman"/>
          <w:sz w:val="28"/>
          <w:szCs w:val="28"/>
        </w:rPr>
        <w:t xml:space="preserve">STIMATI </w:t>
      </w:r>
      <w:r w:rsidR="007F0627">
        <w:rPr>
          <w:rFonts w:ascii="Times New Roman" w:hAnsi="Times New Roman" w:cs="Times New Roman"/>
          <w:sz w:val="28"/>
          <w:szCs w:val="28"/>
        </w:rPr>
        <w:t>I  DEBITI PREDEDUCIBILI O PRIVILEGIATI</w:t>
      </w:r>
      <w:r w:rsidRPr="00A82671">
        <w:rPr>
          <w:rFonts w:ascii="Times New Roman" w:hAnsi="Times New Roman" w:cs="Times New Roman"/>
          <w:sz w:val="28"/>
          <w:szCs w:val="28"/>
        </w:rPr>
        <w:t xml:space="preserve"> PER RESPONSABILITA’ AMBIENTAL</w:t>
      </w:r>
      <w:r w:rsidR="007F0627">
        <w:rPr>
          <w:rFonts w:ascii="Times New Roman" w:hAnsi="Times New Roman" w:cs="Times New Roman"/>
          <w:sz w:val="28"/>
          <w:szCs w:val="28"/>
        </w:rPr>
        <w:t xml:space="preserve">E, </w:t>
      </w:r>
      <w:r w:rsidRPr="00A82671">
        <w:rPr>
          <w:rFonts w:ascii="Times New Roman" w:hAnsi="Times New Roman" w:cs="Times New Roman"/>
          <w:sz w:val="28"/>
          <w:szCs w:val="28"/>
        </w:rPr>
        <w:t xml:space="preserve">GIA’ IN PASSATO </w:t>
      </w:r>
      <w:r w:rsidR="007F0627">
        <w:rPr>
          <w:rFonts w:ascii="Times New Roman" w:hAnsi="Times New Roman" w:cs="Times New Roman"/>
          <w:sz w:val="28"/>
          <w:szCs w:val="28"/>
        </w:rPr>
        <w:t>OGGETTO DEL SINDACATO DEL TRIBUNALE ERANO LA FATTIBILITA’ GIURIDICA E TENUTA DEL PIANO</w:t>
      </w:r>
      <w:r w:rsidRPr="00A82671">
        <w:rPr>
          <w:rFonts w:ascii="Times New Roman" w:hAnsi="Times New Roman" w:cs="Times New Roman"/>
          <w:sz w:val="28"/>
          <w:szCs w:val="28"/>
        </w:rPr>
        <w:t>)</w:t>
      </w:r>
    </w:p>
    <w:p w14:paraId="06FC7C80" w14:textId="417E6DCE" w:rsidR="00A82671" w:rsidRDefault="00A82671" w:rsidP="00C17CC8">
      <w:pPr>
        <w:jc w:val="both"/>
        <w:rPr>
          <w:rFonts w:ascii="Times New Roman" w:hAnsi="Times New Roman" w:cs="Times New Roman"/>
          <w:b/>
          <w:bCs/>
          <w:sz w:val="28"/>
          <w:szCs w:val="28"/>
        </w:rPr>
      </w:pPr>
      <w:r w:rsidRPr="00A82671">
        <w:rPr>
          <w:rFonts w:ascii="Times New Roman" w:hAnsi="Times New Roman" w:cs="Times New Roman"/>
          <w:b/>
          <w:bCs/>
          <w:sz w:val="28"/>
          <w:szCs w:val="28"/>
        </w:rPr>
        <w:t>RIMANE</w:t>
      </w:r>
      <w:r>
        <w:rPr>
          <w:rFonts w:ascii="Times New Roman" w:hAnsi="Times New Roman" w:cs="Times New Roman"/>
          <w:b/>
          <w:bCs/>
          <w:sz w:val="28"/>
          <w:szCs w:val="28"/>
        </w:rPr>
        <w:t xml:space="preserve"> – OGGI COME IERI </w:t>
      </w:r>
      <w:r w:rsidR="007F0627">
        <w:rPr>
          <w:rFonts w:ascii="Times New Roman" w:hAnsi="Times New Roman" w:cs="Times New Roman"/>
          <w:b/>
          <w:bCs/>
          <w:sz w:val="28"/>
          <w:szCs w:val="28"/>
        </w:rPr>
        <w:t>–</w:t>
      </w:r>
      <w:r w:rsidRPr="00A82671">
        <w:rPr>
          <w:rFonts w:ascii="Times New Roman" w:hAnsi="Times New Roman" w:cs="Times New Roman"/>
          <w:b/>
          <w:bCs/>
          <w:sz w:val="28"/>
          <w:szCs w:val="28"/>
        </w:rPr>
        <w:t xml:space="preserve"> L</w:t>
      </w:r>
      <w:r w:rsidR="007F0627">
        <w:rPr>
          <w:rFonts w:ascii="Times New Roman" w:hAnsi="Times New Roman" w:cs="Times New Roman"/>
          <w:b/>
          <w:bCs/>
          <w:sz w:val="28"/>
          <w:szCs w:val="28"/>
        </w:rPr>
        <w:t>’OBBLIGO DI</w:t>
      </w:r>
      <w:r w:rsidRPr="00A82671">
        <w:rPr>
          <w:rFonts w:ascii="Times New Roman" w:hAnsi="Times New Roman" w:cs="Times New Roman"/>
          <w:b/>
          <w:bCs/>
          <w:sz w:val="28"/>
          <w:szCs w:val="28"/>
        </w:rPr>
        <w:t xml:space="preserve"> </w:t>
      </w:r>
      <w:r w:rsidRPr="007F0627">
        <w:rPr>
          <w:rFonts w:ascii="Times New Roman" w:hAnsi="Times New Roman" w:cs="Times New Roman"/>
          <w:b/>
          <w:bCs/>
          <w:i/>
          <w:iCs/>
          <w:sz w:val="28"/>
          <w:szCs w:val="28"/>
        </w:rPr>
        <w:t xml:space="preserve">DISCLOSURE </w:t>
      </w:r>
      <w:r w:rsidRPr="00A82671">
        <w:rPr>
          <w:rFonts w:ascii="Times New Roman" w:hAnsi="Times New Roman" w:cs="Times New Roman"/>
          <w:b/>
          <w:bCs/>
          <w:sz w:val="28"/>
          <w:szCs w:val="28"/>
        </w:rPr>
        <w:t>INTEGRALE SUI DATI</w:t>
      </w:r>
      <w:r>
        <w:rPr>
          <w:rFonts w:ascii="Times New Roman" w:hAnsi="Times New Roman" w:cs="Times New Roman"/>
          <w:b/>
          <w:bCs/>
          <w:sz w:val="28"/>
          <w:szCs w:val="28"/>
        </w:rPr>
        <w:t xml:space="preserve"> DEL PIANO FINANZIARIO E INDUSTRIALE</w:t>
      </w:r>
      <w:r w:rsidRPr="00A82671">
        <w:rPr>
          <w:rFonts w:ascii="Times New Roman" w:hAnsi="Times New Roman" w:cs="Times New Roman"/>
          <w:b/>
          <w:bCs/>
          <w:sz w:val="28"/>
          <w:szCs w:val="28"/>
        </w:rPr>
        <w:t xml:space="preserve"> PER COMPRENDERE SE LA PROSECUZIONE DELL’ATTIVITA’ IN VIA DI PROGNOSI </w:t>
      </w:r>
      <w:proofErr w:type="gramStart"/>
      <w:r w:rsidRPr="00A82671">
        <w:rPr>
          <w:rFonts w:ascii="Times New Roman" w:hAnsi="Times New Roman" w:cs="Times New Roman"/>
          <w:b/>
          <w:bCs/>
          <w:sz w:val="28"/>
          <w:szCs w:val="28"/>
        </w:rPr>
        <w:t>E’</w:t>
      </w:r>
      <w:proofErr w:type="gramEnd"/>
      <w:r w:rsidRPr="00A82671">
        <w:rPr>
          <w:rFonts w:ascii="Times New Roman" w:hAnsi="Times New Roman" w:cs="Times New Roman"/>
          <w:b/>
          <w:bCs/>
          <w:sz w:val="28"/>
          <w:szCs w:val="28"/>
        </w:rPr>
        <w:t xml:space="preserve"> REDDITIZIA E SE CONSENTE IL SUPERAMENTO DELLA </w:t>
      </w:r>
      <w:r w:rsidRPr="00A82671">
        <w:rPr>
          <w:rFonts w:ascii="Times New Roman" w:hAnsi="Times New Roman" w:cs="Times New Roman"/>
          <w:b/>
          <w:bCs/>
          <w:sz w:val="28"/>
          <w:szCs w:val="28"/>
        </w:rPr>
        <w:lastRenderedPageBreak/>
        <w:t xml:space="preserve">CRISI IN VIA ASTRATTA </w:t>
      </w:r>
      <w:r>
        <w:rPr>
          <w:rFonts w:ascii="Times New Roman" w:hAnsi="Times New Roman" w:cs="Times New Roman"/>
          <w:b/>
          <w:bCs/>
          <w:sz w:val="28"/>
          <w:szCs w:val="28"/>
        </w:rPr>
        <w:t xml:space="preserve">E SE E’ IN GRADO DI GENERARE VALORE PER I CREDITORI </w:t>
      </w:r>
    </w:p>
    <w:p w14:paraId="6B019998" w14:textId="129CF5E6" w:rsidR="001166F6" w:rsidRDefault="001166F6" w:rsidP="00C17CC8">
      <w:pPr>
        <w:jc w:val="both"/>
        <w:rPr>
          <w:rFonts w:ascii="Times New Roman" w:hAnsi="Times New Roman" w:cs="Times New Roman"/>
          <w:b/>
          <w:bCs/>
          <w:sz w:val="28"/>
          <w:szCs w:val="28"/>
        </w:rPr>
      </w:pPr>
    </w:p>
    <w:p w14:paraId="2A924043" w14:textId="1292E191" w:rsidR="001166F6" w:rsidRPr="001166F6" w:rsidRDefault="001166F6" w:rsidP="00C17CC8">
      <w:pPr>
        <w:jc w:val="both"/>
        <w:rPr>
          <w:rFonts w:ascii="Times New Roman" w:hAnsi="Times New Roman" w:cs="Times New Roman"/>
          <w:b/>
          <w:bCs/>
          <w:sz w:val="28"/>
          <w:szCs w:val="28"/>
          <w:u w:val="single"/>
        </w:rPr>
      </w:pPr>
      <w:r w:rsidRPr="001166F6">
        <w:rPr>
          <w:rFonts w:ascii="Times New Roman" w:hAnsi="Times New Roman" w:cs="Times New Roman"/>
          <w:b/>
          <w:bCs/>
          <w:sz w:val="28"/>
          <w:szCs w:val="28"/>
          <w:u w:val="single"/>
        </w:rPr>
        <w:t>CONTINUITA’ DIRETTA E INDIRETTA</w:t>
      </w:r>
    </w:p>
    <w:p w14:paraId="375D204A" w14:textId="5E54F734" w:rsidR="00A82671" w:rsidRDefault="001166F6" w:rsidP="00C17CC8">
      <w:pPr>
        <w:jc w:val="both"/>
        <w:rPr>
          <w:rFonts w:ascii="Times New Roman" w:hAnsi="Times New Roman" w:cs="Times New Roman"/>
          <w:sz w:val="28"/>
          <w:szCs w:val="28"/>
        </w:rPr>
      </w:pPr>
      <w:r w:rsidRPr="001166F6">
        <w:rPr>
          <w:rFonts w:ascii="Times New Roman" w:hAnsi="Times New Roman" w:cs="Times New Roman"/>
          <w:sz w:val="28"/>
          <w:szCs w:val="28"/>
        </w:rPr>
        <w:t xml:space="preserve">La prosecuzione dell’attività di impresa, come tutti sappiamo, </w:t>
      </w:r>
      <w:r>
        <w:rPr>
          <w:rFonts w:ascii="Times New Roman" w:hAnsi="Times New Roman" w:cs="Times New Roman"/>
          <w:sz w:val="28"/>
          <w:szCs w:val="28"/>
        </w:rPr>
        <w:t>non deve essere più in capo al medesimo imprenditore che accede al concordato, si valorizza al di là del dato soggettivo di chi prosegue il dato oggettivo di salvaguardia del valore azienda.</w:t>
      </w:r>
    </w:p>
    <w:p w14:paraId="585C5232" w14:textId="4DC045DB" w:rsidR="00E042FB" w:rsidRDefault="007F0627" w:rsidP="00E042FB">
      <w:pPr>
        <w:spacing w:after="0" w:line="360" w:lineRule="auto"/>
        <w:ind w:right="566"/>
        <w:jc w:val="both"/>
        <w:rPr>
          <w:rFonts w:ascii="Times New Roman" w:eastAsia="Times New Roman" w:hAnsi="Times New Roman"/>
          <w:sz w:val="24"/>
          <w:szCs w:val="24"/>
          <w:lang w:eastAsia="it-IT"/>
        </w:rPr>
      </w:pPr>
      <w:r w:rsidRPr="007F0627">
        <w:rPr>
          <w:rFonts w:ascii="Times New Roman" w:eastAsia="Times New Roman" w:hAnsi="Times New Roman"/>
          <w:i/>
          <w:iCs/>
          <w:sz w:val="24"/>
          <w:szCs w:val="24"/>
          <w:lang w:eastAsia="it-IT"/>
        </w:rPr>
        <w:t>RATIO</w:t>
      </w:r>
      <w:r>
        <w:rPr>
          <w:rFonts w:ascii="Times New Roman" w:eastAsia="Times New Roman" w:hAnsi="Times New Roman"/>
          <w:sz w:val="24"/>
          <w:szCs w:val="24"/>
          <w:lang w:eastAsia="it-IT"/>
        </w:rPr>
        <w:t xml:space="preserve"> DELLA CONTINUITA’ INDIRETTA: </w:t>
      </w:r>
      <w:r w:rsidR="00E042FB">
        <w:rPr>
          <w:rFonts w:ascii="Times New Roman" w:eastAsia="Times New Roman" w:hAnsi="Times New Roman"/>
          <w:sz w:val="24"/>
          <w:szCs w:val="24"/>
          <w:lang w:eastAsia="it-IT"/>
        </w:rPr>
        <w:t>Il legislatore prende</w:t>
      </w:r>
      <w:r w:rsidR="00E042FB" w:rsidRPr="00D955F6">
        <w:rPr>
          <w:rFonts w:ascii="Times New Roman" w:eastAsia="Times New Roman" w:hAnsi="Times New Roman"/>
          <w:sz w:val="24"/>
          <w:szCs w:val="24"/>
          <w:lang w:eastAsia="it-IT"/>
        </w:rPr>
        <w:t xml:space="preserve"> atto del più recente orientamento della giurisprudenza di legi</w:t>
      </w:r>
      <w:r w:rsidR="00E042FB">
        <w:rPr>
          <w:rFonts w:ascii="Times New Roman" w:eastAsia="Times New Roman" w:hAnsi="Times New Roman"/>
          <w:sz w:val="24"/>
          <w:szCs w:val="24"/>
          <w:lang w:eastAsia="it-IT"/>
        </w:rPr>
        <w:t>ttimità (cfr. Cass. Sez. I n. 29742</w:t>
      </w:r>
      <w:r w:rsidR="00E042FB" w:rsidRPr="00D955F6">
        <w:rPr>
          <w:rFonts w:ascii="Times New Roman" w:eastAsia="Times New Roman" w:hAnsi="Times New Roman"/>
          <w:sz w:val="24"/>
          <w:szCs w:val="24"/>
          <w:lang w:eastAsia="it-IT"/>
        </w:rPr>
        <w:t xml:space="preserve">/2018): infatti, la </w:t>
      </w:r>
      <w:r w:rsidR="00E042FB">
        <w:rPr>
          <w:rFonts w:ascii="Times New Roman" w:eastAsia="Times New Roman" w:hAnsi="Times New Roman"/>
          <w:sz w:val="24"/>
          <w:szCs w:val="24"/>
          <w:lang w:eastAsia="it-IT"/>
        </w:rPr>
        <w:t>tendenza legislativa in atto (</w:t>
      </w:r>
      <w:r w:rsidR="00E042FB" w:rsidRPr="00D955F6">
        <w:rPr>
          <w:rFonts w:ascii="Times New Roman" w:eastAsia="Times New Roman" w:hAnsi="Times New Roman"/>
          <w:sz w:val="24"/>
          <w:szCs w:val="24"/>
          <w:lang w:eastAsia="it-IT"/>
        </w:rPr>
        <w:t>desumibile anche dalla legge delega n. 155 del 19.10.2017) e già esistente nelle pieghe della riforma del 2012, al di là della lettera dell’art. 186 bis LF e ragionando in modo estensivo in ottica di interpretazione teleologica, è quella di favorire il risanamento non solo diretto ma anche indiretto dell’impresa, partendo dal concetto di “azienda” intesa come articolazione funzionale unitaria e complesso di beni e rapporti giuridici, a salvaguardia dell’avviamento e dei valori commerciali intrinseci della stessa (tanto più che l’imprenditore affittante, al di là del venir meno del rapporto materiale con l’azienda, mantiene alcuni obblighi giuridici come la tutela dei seg</w:t>
      </w:r>
      <w:r w:rsidR="00E042FB">
        <w:rPr>
          <w:rFonts w:ascii="Times New Roman" w:eastAsia="Times New Roman" w:hAnsi="Times New Roman"/>
          <w:sz w:val="24"/>
          <w:szCs w:val="24"/>
          <w:lang w:eastAsia="it-IT"/>
        </w:rPr>
        <w:t xml:space="preserve">ni distintivi ed il divieto di </w:t>
      </w:r>
      <w:r w:rsidR="00E042FB" w:rsidRPr="00D955F6">
        <w:rPr>
          <w:rFonts w:ascii="Times New Roman" w:eastAsia="Times New Roman" w:hAnsi="Times New Roman"/>
          <w:sz w:val="24"/>
          <w:szCs w:val="24"/>
          <w:lang w:eastAsia="it-IT"/>
        </w:rPr>
        <w:t>concorrenza), indipendentemente dalla prosecuzione in capo a diverso soggetto imprenditoriale, con il fine di assicurare la miglior soddisfazione dei creditori concorsuali per mezzo dei flussi della continuità e quindi del pagamento dei canoni</w:t>
      </w:r>
      <w:r>
        <w:rPr>
          <w:rFonts w:ascii="Times New Roman" w:eastAsia="Times New Roman" w:hAnsi="Times New Roman"/>
          <w:sz w:val="24"/>
          <w:szCs w:val="24"/>
          <w:lang w:eastAsia="it-IT"/>
        </w:rPr>
        <w:t xml:space="preserve">; </w:t>
      </w:r>
      <w:r w:rsidR="00F05115">
        <w:rPr>
          <w:rFonts w:ascii="Times New Roman" w:eastAsia="Times New Roman" w:hAnsi="Times New Roman"/>
          <w:sz w:val="24"/>
          <w:szCs w:val="24"/>
          <w:lang w:eastAsia="it-IT"/>
        </w:rPr>
        <w:t xml:space="preserve">si fa riferimento anche al caso in cui, </w:t>
      </w:r>
      <w:r w:rsidR="00E042FB" w:rsidRPr="00D955F6">
        <w:rPr>
          <w:rFonts w:ascii="Times New Roman" w:eastAsia="Times New Roman" w:hAnsi="Times New Roman"/>
          <w:sz w:val="24"/>
          <w:szCs w:val="24"/>
          <w:lang w:eastAsia="it-IT"/>
        </w:rPr>
        <w:t xml:space="preserve">in vista della  cessione  per la salvaguardia dei predetti valori produttivi, </w:t>
      </w:r>
      <w:r w:rsidR="00E042FB">
        <w:rPr>
          <w:rFonts w:ascii="Times New Roman" w:eastAsia="Times New Roman" w:hAnsi="Times New Roman"/>
          <w:sz w:val="24"/>
          <w:szCs w:val="24"/>
          <w:lang w:eastAsia="it-IT"/>
        </w:rPr>
        <w:t>la società ha evidentemente ritenuto</w:t>
      </w:r>
      <w:r w:rsidR="00E042FB" w:rsidRPr="00D955F6">
        <w:rPr>
          <w:rFonts w:ascii="Times New Roman" w:eastAsia="Times New Roman" w:hAnsi="Times New Roman"/>
          <w:sz w:val="24"/>
          <w:szCs w:val="24"/>
          <w:lang w:eastAsia="it-IT"/>
        </w:rPr>
        <w:t xml:space="preserve"> utile ed opportun</w:t>
      </w:r>
      <w:r>
        <w:rPr>
          <w:rFonts w:ascii="Times New Roman" w:eastAsia="Times New Roman" w:hAnsi="Times New Roman"/>
          <w:sz w:val="24"/>
          <w:szCs w:val="24"/>
          <w:lang w:eastAsia="it-IT"/>
        </w:rPr>
        <w:t>a</w:t>
      </w:r>
      <w:r w:rsidR="00E042FB">
        <w:rPr>
          <w:rFonts w:ascii="Times New Roman" w:eastAsia="Times New Roman" w:hAnsi="Times New Roman"/>
          <w:sz w:val="24"/>
          <w:szCs w:val="24"/>
          <w:lang w:eastAsia="it-IT"/>
        </w:rPr>
        <w:t xml:space="preserve"> </w:t>
      </w:r>
      <w:r w:rsidR="00E042FB" w:rsidRPr="00D955F6">
        <w:rPr>
          <w:rFonts w:ascii="Times New Roman" w:eastAsia="Times New Roman" w:hAnsi="Times New Roman"/>
          <w:sz w:val="24"/>
          <w:szCs w:val="24"/>
          <w:lang w:eastAsia="it-IT"/>
        </w:rPr>
        <w:t>l’allocazione dell’azienda a società terza</w:t>
      </w:r>
      <w:r w:rsidR="00E042FB">
        <w:rPr>
          <w:rFonts w:ascii="Times New Roman" w:eastAsia="Times New Roman" w:hAnsi="Times New Roman"/>
          <w:sz w:val="24"/>
          <w:szCs w:val="24"/>
          <w:lang w:eastAsia="it-IT"/>
        </w:rPr>
        <w:t xml:space="preserve"> </w:t>
      </w:r>
      <w:r w:rsidR="00E042FB" w:rsidRPr="00D955F6">
        <w:rPr>
          <w:rFonts w:ascii="Times New Roman" w:eastAsia="Times New Roman" w:hAnsi="Times New Roman"/>
          <w:sz w:val="24"/>
          <w:szCs w:val="24"/>
          <w:lang w:eastAsia="it-IT"/>
        </w:rPr>
        <w:t>in vista della futura cessione</w:t>
      </w:r>
      <w:r w:rsidR="00E042FB">
        <w:rPr>
          <w:rFonts w:ascii="Times New Roman" w:eastAsia="Times New Roman" w:hAnsi="Times New Roman"/>
          <w:sz w:val="24"/>
          <w:szCs w:val="24"/>
          <w:lang w:eastAsia="it-IT"/>
        </w:rPr>
        <w:t>.</w:t>
      </w:r>
    </w:p>
    <w:p w14:paraId="27AB3D58" w14:textId="13316E85" w:rsidR="0041209F" w:rsidRDefault="0041209F" w:rsidP="00E042FB">
      <w:pPr>
        <w:spacing w:after="0" w:line="360" w:lineRule="auto"/>
        <w:ind w:right="566"/>
        <w:jc w:val="both"/>
        <w:rPr>
          <w:rFonts w:ascii="Times New Roman" w:eastAsia="Times New Roman" w:hAnsi="Times New Roman"/>
          <w:sz w:val="24"/>
          <w:szCs w:val="24"/>
          <w:lang w:eastAsia="it-IT"/>
        </w:rPr>
      </w:pPr>
    </w:p>
    <w:p w14:paraId="6A699338" w14:textId="33FD63DD" w:rsidR="0041209F" w:rsidRDefault="0041209F" w:rsidP="00E042FB">
      <w:pPr>
        <w:spacing w:after="0" w:line="360" w:lineRule="auto"/>
        <w:ind w:right="566"/>
        <w:jc w:val="both"/>
        <w:rPr>
          <w:rFonts w:ascii="Times New Roman" w:eastAsia="Times New Roman" w:hAnsi="Times New Roman"/>
          <w:b/>
          <w:bCs/>
          <w:sz w:val="28"/>
          <w:szCs w:val="28"/>
          <w:u w:val="single"/>
          <w:lang w:eastAsia="it-IT"/>
        </w:rPr>
      </w:pPr>
      <w:r w:rsidRPr="0041209F">
        <w:rPr>
          <w:rFonts w:ascii="Times New Roman" w:eastAsia="Times New Roman" w:hAnsi="Times New Roman"/>
          <w:b/>
          <w:bCs/>
          <w:sz w:val="28"/>
          <w:szCs w:val="28"/>
          <w:u w:val="single"/>
          <w:lang w:eastAsia="it-IT"/>
        </w:rPr>
        <w:t xml:space="preserve">Art. 84 comma 2 CCII </w:t>
      </w:r>
    </w:p>
    <w:p w14:paraId="1AECDCFF" w14:textId="28C5B215" w:rsidR="0041209F" w:rsidRDefault="0041209F" w:rsidP="00E042FB">
      <w:pPr>
        <w:spacing w:after="0" w:line="360" w:lineRule="auto"/>
        <w:ind w:right="566"/>
        <w:jc w:val="both"/>
        <w:rPr>
          <w:rFonts w:ascii="Times New Roman" w:eastAsia="Times New Roman" w:hAnsi="Times New Roman"/>
          <w:b/>
          <w:bCs/>
          <w:sz w:val="28"/>
          <w:szCs w:val="28"/>
          <w:u w:val="single"/>
          <w:lang w:eastAsia="it-IT"/>
        </w:rPr>
      </w:pPr>
      <w:r>
        <w:rPr>
          <w:rFonts w:ascii="Times New Roman" w:eastAsia="Times New Roman" w:hAnsi="Times New Roman"/>
          <w:b/>
          <w:bCs/>
          <w:sz w:val="28"/>
          <w:szCs w:val="28"/>
          <w:u w:val="single"/>
          <w:lang w:eastAsia="it-IT"/>
        </w:rPr>
        <w:t xml:space="preserve">Il DISCRIMEN COME DETTO </w:t>
      </w:r>
      <w:proofErr w:type="gramStart"/>
      <w:r>
        <w:rPr>
          <w:rFonts w:ascii="Times New Roman" w:eastAsia="Times New Roman" w:hAnsi="Times New Roman"/>
          <w:b/>
          <w:bCs/>
          <w:sz w:val="28"/>
          <w:szCs w:val="28"/>
          <w:u w:val="single"/>
          <w:lang w:eastAsia="it-IT"/>
        </w:rPr>
        <w:t>E’</w:t>
      </w:r>
      <w:proofErr w:type="gramEnd"/>
      <w:r>
        <w:rPr>
          <w:rFonts w:ascii="Times New Roman" w:eastAsia="Times New Roman" w:hAnsi="Times New Roman"/>
          <w:b/>
          <w:bCs/>
          <w:sz w:val="28"/>
          <w:szCs w:val="28"/>
          <w:u w:val="single"/>
          <w:lang w:eastAsia="it-IT"/>
        </w:rPr>
        <w:t xml:space="preserve"> IL RUOLO DEL DEBITORE </w:t>
      </w:r>
      <w:r w:rsidR="00A03518">
        <w:rPr>
          <w:rFonts w:ascii="Times New Roman" w:eastAsia="Times New Roman" w:hAnsi="Times New Roman"/>
          <w:b/>
          <w:bCs/>
          <w:sz w:val="28"/>
          <w:szCs w:val="28"/>
          <w:u w:val="single"/>
          <w:lang w:eastAsia="it-IT"/>
        </w:rPr>
        <w:t xml:space="preserve">o di un terzo </w:t>
      </w:r>
      <w:r>
        <w:rPr>
          <w:rFonts w:ascii="Times New Roman" w:eastAsia="Times New Roman" w:hAnsi="Times New Roman"/>
          <w:b/>
          <w:bCs/>
          <w:sz w:val="28"/>
          <w:szCs w:val="28"/>
          <w:u w:val="single"/>
          <w:lang w:eastAsia="it-IT"/>
        </w:rPr>
        <w:t>NELLA PROSECUZIONE DELL’IMPRESA.</w:t>
      </w:r>
    </w:p>
    <w:p w14:paraId="743E5A13" w14:textId="3169ADE7" w:rsidR="0041209F" w:rsidRDefault="0041209F" w:rsidP="00E042FB">
      <w:pPr>
        <w:spacing w:after="0" w:line="360" w:lineRule="auto"/>
        <w:ind w:right="566"/>
        <w:jc w:val="both"/>
        <w:rPr>
          <w:rFonts w:ascii="Times New Roman" w:eastAsia="Times New Roman" w:hAnsi="Times New Roman"/>
          <w:b/>
          <w:bCs/>
          <w:sz w:val="28"/>
          <w:szCs w:val="28"/>
          <w:lang w:eastAsia="it-IT"/>
        </w:rPr>
      </w:pPr>
      <w:r w:rsidRPr="00A03518">
        <w:rPr>
          <w:rFonts w:ascii="Times New Roman" w:eastAsia="Times New Roman" w:hAnsi="Times New Roman"/>
          <w:b/>
          <w:bCs/>
          <w:sz w:val="28"/>
          <w:szCs w:val="28"/>
          <w:lang w:eastAsia="it-IT"/>
        </w:rPr>
        <w:t xml:space="preserve">(es. è continuità diretta </w:t>
      </w:r>
      <w:r w:rsidR="00F05115">
        <w:rPr>
          <w:rFonts w:ascii="Times New Roman" w:eastAsia="Times New Roman" w:hAnsi="Times New Roman"/>
          <w:b/>
          <w:bCs/>
          <w:sz w:val="28"/>
          <w:szCs w:val="28"/>
          <w:lang w:eastAsia="it-IT"/>
        </w:rPr>
        <w:t xml:space="preserve">anche </w:t>
      </w:r>
      <w:r w:rsidR="00A03518" w:rsidRPr="00A03518">
        <w:rPr>
          <w:rFonts w:ascii="Times New Roman" w:eastAsia="Times New Roman" w:hAnsi="Times New Roman"/>
          <w:b/>
          <w:bCs/>
          <w:sz w:val="28"/>
          <w:szCs w:val="28"/>
          <w:lang w:eastAsia="it-IT"/>
        </w:rPr>
        <w:t>la conversione in crediti in capitale sociale dietro azioni di nuova emissione</w:t>
      </w:r>
      <w:r w:rsidR="00B35F36">
        <w:rPr>
          <w:rFonts w:ascii="Times New Roman" w:eastAsia="Times New Roman" w:hAnsi="Times New Roman"/>
          <w:b/>
          <w:bCs/>
          <w:sz w:val="28"/>
          <w:szCs w:val="28"/>
          <w:lang w:eastAsia="it-IT"/>
        </w:rPr>
        <w:t>/</w:t>
      </w:r>
      <w:r w:rsidR="00F05115">
        <w:rPr>
          <w:rFonts w:ascii="Times New Roman" w:eastAsia="Times New Roman" w:hAnsi="Times New Roman"/>
          <w:b/>
          <w:bCs/>
          <w:sz w:val="28"/>
          <w:szCs w:val="28"/>
          <w:lang w:eastAsia="it-IT"/>
        </w:rPr>
        <w:t>strumenti finanziari partecipativi</w:t>
      </w:r>
      <w:r w:rsidR="00A03518" w:rsidRPr="00A03518">
        <w:rPr>
          <w:rFonts w:ascii="Times New Roman" w:eastAsia="Times New Roman" w:hAnsi="Times New Roman"/>
          <w:b/>
          <w:bCs/>
          <w:sz w:val="28"/>
          <w:szCs w:val="28"/>
          <w:lang w:eastAsia="it-IT"/>
        </w:rPr>
        <w:t xml:space="preserve"> </w:t>
      </w:r>
      <w:r w:rsidR="00A03518" w:rsidRPr="00F05115">
        <w:rPr>
          <w:rFonts w:ascii="Times New Roman" w:eastAsia="Times New Roman" w:hAnsi="Times New Roman"/>
          <w:b/>
          <w:bCs/>
          <w:i/>
          <w:iCs/>
          <w:sz w:val="28"/>
          <w:szCs w:val="28"/>
          <w:lang w:eastAsia="it-IT"/>
        </w:rPr>
        <w:t xml:space="preserve">post </w:t>
      </w:r>
      <w:r w:rsidR="00A03518" w:rsidRPr="00A03518">
        <w:rPr>
          <w:rFonts w:ascii="Times New Roman" w:eastAsia="Times New Roman" w:hAnsi="Times New Roman"/>
          <w:b/>
          <w:bCs/>
          <w:sz w:val="28"/>
          <w:szCs w:val="28"/>
          <w:lang w:eastAsia="it-IT"/>
        </w:rPr>
        <w:t>omologa, circola la partecipazione</w:t>
      </w:r>
      <w:r w:rsidR="00F05115">
        <w:rPr>
          <w:rFonts w:ascii="Times New Roman" w:eastAsia="Times New Roman" w:hAnsi="Times New Roman"/>
          <w:b/>
          <w:bCs/>
          <w:sz w:val="28"/>
          <w:szCs w:val="28"/>
          <w:lang w:eastAsia="it-IT"/>
        </w:rPr>
        <w:t xml:space="preserve"> sociale</w:t>
      </w:r>
      <w:r w:rsidR="00A03518" w:rsidRPr="00A03518">
        <w:rPr>
          <w:rFonts w:ascii="Times New Roman" w:eastAsia="Times New Roman" w:hAnsi="Times New Roman"/>
          <w:b/>
          <w:bCs/>
          <w:sz w:val="28"/>
          <w:szCs w:val="28"/>
          <w:lang w:eastAsia="it-IT"/>
        </w:rPr>
        <w:t xml:space="preserve"> ma rimane inalterata la soggettività imprenditoriale)</w:t>
      </w:r>
    </w:p>
    <w:p w14:paraId="123AD6FF" w14:textId="6BFED9B4" w:rsidR="00A03518" w:rsidRDefault="00A03518" w:rsidP="00A03518">
      <w:pPr>
        <w:pStyle w:val="Paragrafoelenco"/>
        <w:numPr>
          <w:ilvl w:val="0"/>
          <w:numId w:val="16"/>
        </w:numPr>
        <w:spacing w:after="0" w:line="360" w:lineRule="auto"/>
        <w:ind w:right="566"/>
        <w:jc w:val="both"/>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lastRenderedPageBreak/>
        <w:t xml:space="preserve">GESTIONE </w:t>
      </w:r>
      <w:r w:rsidR="00F05115">
        <w:rPr>
          <w:rFonts w:ascii="Times New Roman" w:eastAsia="Times New Roman" w:hAnsi="Times New Roman"/>
          <w:b/>
          <w:bCs/>
          <w:sz w:val="28"/>
          <w:szCs w:val="28"/>
          <w:lang w:eastAsia="it-IT"/>
        </w:rPr>
        <w:t>DELL’</w:t>
      </w:r>
      <w:r>
        <w:rPr>
          <w:rFonts w:ascii="Times New Roman" w:eastAsia="Times New Roman" w:hAnsi="Times New Roman"/>
          <w:b/>
          <w:bCs/>
          <w:sz w:val="28"/>
          <w:szCs w:val="28"/>
          <w:lang w:eastAsia="it-IT"/>
        </w:rPr>
        <w:t xml:space="preserve">AZIENDA IN ESERCIZIO O PROSECUZIONE </w:t>
      </w:r>
      <w:r w:rsidR="00F05115">
        <w:rPr>
          <w:rFonts w:ascii="Times New Roman" w:eastAsia="Times New Roman" w:hAnsi="Times New Roman"/>
          <w:b/>
          <w:bCs/>
          <w:sz w:val="28"/>
          <w:szCs w:val="28"/>
          <w:lang w:eastAsia="it-IT"/>
        </w:rPr>
        <w:t xml:space="preserve">DELL’ATTIVITA’ DI IMPRESA </w:t>
      </w:r>
      <w:r>
        <w:rPr>
          <w:rFonts w:ascii="Times New Roman" w:eastAsia="Times New Roman" w:hAnsi="Times New Roman"/>
          <w:b/>
          <w:bCs/>
          <w:sz w:val="28"/>
          <w:szCs w:val="28"/>
          <w:lang w:eastAsia="it-IT"/>
        </w:rPr>
        <w:t>DA PARTE DI UN TERZO</w:t>
      </w:r>
    </w:p>
    <w:p w14:paraId="3D5C2381" w14:textId="32AF5266" w:rsidR="00A03518" w:rsidRDefault="00A03518" w:rsidP="00A03518">
      <w:pPr>
        <w:pStyle w:val="Paragrafoelenco"/>
        <w:numPr>
          <w:ilvl w:val="0"/>
          <w:numId w:val="16"/>
        </w:numPr>
        <w:spacing w:after="0" w:line="360" w:lineRule="auto"/>
        <w:ind w:right="566"/>
        <w:jc w:val="both"/>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 xml:space="preserve">RIPRESA DELL’ATTIVITA’ </w:t>
      </w:r>
      <w:r w:rsidR="00F05115">
        <w:rPr>
          <w:rFonts w:ascii="Times New Roman" w:eastAsia="Times New Roman" w:hAnsi="Times New Roman"/>
          <w:b/>
          <w:bCs/>
          <w:sz w:val="28"/>
          <w:szCs w:val="28"/>
          <w:lang w:eastAsia="it-IT"/>
        </w:rPr>
        <w:t xml:space="preserve">IMPRENDITORIALE </w:t>
      </w:r>
      <w:r>
        <w:rPr>
          <w:rFonts w:ascii="Times New Roman" w:eastAsia="Times New Roman" w:hAnsi="Times New Roman"/>
          <w:b/>
          <w:bCs/>
          <w:sz w:val="28"/>
          <w:szCs w:val="28"/>
          <w:lang w:eastAsia="it-IT"/>
        </w:rPr>
        <w:t xml:space="preserve">DA PARTE DI UN TERZO (cessione, usufrutto, conferimento in </w:t>
      </w:r>
      <w:r w:rsidRPr="00C55CF6">
        <w:rPr>
          <w:rFonts w:ascii="Times New Roman" w:eastAsia="Times New Roman" w:hAnsi="Times New Roman"/>
          <w:b/>
          <w:bCs/>
          <w:i/>
          <w:iCs/>
          <w:sz w:val="28"/>
          <w:szCs w:val="28"/>
          <w:lang w:eastAsia="it-IT"/>
        </w:rPr>
        <w:t>newco</w:t>
      </w:r>
      <w:r>
        <w:rPr>
          <w:rFonts w:ascii="Times New Roman" w:eastAsia="Times New Roman" w:hAnsi="Times New Roman"/>
          <w:b/>
          <w:bCs/>
          <w:sz w:val="28"/>
          <w:szCs w:val="28"/>
          <w:lang w:eastAsia="it-IT"/>
        </w:rPr>
        <w:t>)</w:t>
      </w:r>
    </w:p>
    <w:p w14:paraId="1FD51CD3" w14:textId="0463AAE6" w:rsidR="00A03518" w:rsidRDefault="00F05115" w:rsidP="00A03518">
      <w:pPr>
        <w:pStyle w:val="Paragrafoelenco"/>
        <w:numPr>
          <w:ilvl w:val="0"/>
          <w:numId w:val="16"/>
        </w:numPr>
        <w:spacing w:after="0" w:line="360" w:lineRule="auto"/>
        <w:ind w:right="566"/>
        <w:jc w:val="both"/>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 xml:space="preserve">VIENE ESPRESSAMENTE PREVISTA L’IPOTESI DI </w:t>
      </w:r>
      <w:r w:rsidR="00A03518" w:rsidRPr="00C55CF6">
        <w:rPr>
          <w:rFonts w:ascii="Times New Roman" w:eastAsia="Times New Roman" w:hAnsi="Times New Roman"/>
          <w:b/>
          <w:bCs/>
          <w:sz w:val="28"/>
          <w:szCs w:val="28"/>
          <w:u w:val="single"/>
          <w:lang w:eastAsia="it-IT"/>
        </w:rPr>
        <w:t>AFFITTO PONTE ANTE CONCORDATO, PURCHE’ IN FUNZIONE DELLA PRESENTAZIONE DEL RICORSO</w:t>
      </w:r>
      <w:r w:rsidR="00A03518">
        <w:rPr>
          <w:rFonts w:ascii="Times New Roman" w:eastAsia="Times New Roman" w:hAnsi="Times New Roman"/>
          <w:b/>
          <w:bCs/>
          <w:sz w:val="28"/>
          <w:szCs w:val="28"/>
          <w:lang w:eastAsia="it-IT"/>
        </w:rPr>
        <w:t xml:space="preserve"> (</w:t>
      </w:r>
      <w:r w:rsidR="00C55CF6" w:rsidRPr="00F05115">
        <w:rPr>
          <w:rFonts w:ascii="Times New Roman" w:eastAsia="Times New Roman" w:hAnsi="Times New Roman"/>
          <w:b/>
          <w:bCs/>
          <w:sz w:val="28"/>
          <w:szCs w:val="28"/>
          <w:u w:val="single"/>
          <w:lang w:eastAsia="it-IT"/>
        </w:rPr>
        <w:t xml:space="preserve">ANCHE </w:t>
      </w:r>
      <w:r w:rsidR="00A03518" w:rsidRPr="00F05115">
        <w:rPr>
          <w:rFonts w:ascii="Times New Roman" w:eastAsia="Times New Roman" w:hAnsi="Times New Roman"/>
          <w:b/>
          <w:bCs/>
          <w:sz w:val="28"/>
          <w:szCs w:val="28"/>
          <w:u w:val="single"/>
          <w:lang w:eastAsia="it-IT"/>
        </w:rPr>
        <w:t>ANTERIORE</w:t>
      </w:r>
      <w:r w:rsidR="00A03518">
        <w:rPr>
          <w:rFonts w:ascii="Times New Roman" w:eastAsia="Times New Roman" w:hAnsi="Times New Roman"/>
          <w:b/>
          <w:bCs/>
          <w:sz w:val="28"/>
          <w:szCs w:val="28"/>
          <w:lang w:eastAsia="it-IT"/>
        </w:rPr>
        <w:t xml:space="preserve">, </w:t>
      </w:r>
      <w:r>
        <w:rPr>
          <w:rFonts w:ascii="Times New Roman" w:eastAsia="Times New Roman" w:hAnsi="Times New Roman"/>
          <w:b/>
          <w:bCs/>
          <w:sz w:val="28"/>
          <w:szCs w:val="28"/>
          <w:lang w:eastAsia="it-IT"/>
        </w:rPr>
        <w:t xml:space="preserve">IN DOTTRINA SI VALUTA IL </w:t>
      </w:r>
      <w:r w:rsidR="00A03518">
        <w:rPr>
          <w:rFonts w:ascii="Times New Roman" w:eastAsia="Times New Roman" w:hAnsi="Times New Roman"/>
          <w:b/>
          <w:bCs/>
          <w:sz w:val="28"/>
          <w:szCs w:val="28"/>
          <w:lang w:eastAsia="it-IT"/>
        </w:rPr>
        <w:t>COLLEGAMENTO CRONOLOGICO</w:t>
      </w:r>
      <w:r w:rsidR="00E830D8">
        <w:rPr>
          <w:rFonts w:ascii="Times New Roman" w:eastAsia="Times New Roman" w:hAnsi="Times New Roman"/>
          <w:b/>
          <w:bCs/>
          <w:sz w:val="28"/>
          <w:szCs w:val="28"/>
          <w:lang w:eastAsia="it-IT"/>
        </w:rPr>
        <w:t xml:space="preserve"> </w:t>
      </w:r>
      <w:r>
        <w:rPr>
          <w:rFonts w:ascii="Times New Roman" w:eastAsia="Times New Roman" w:hAnsi="Times New Roman"/>
          <w:b/>
          <w:bCs/>
          <w:sz w:val="28"/>
          <w:szCs w:val="28"/>
          <w:lang w:eastAsia="it-IT"/>
        </w:rPr>
        <w:t xml:space="preserve">E TELEOLOGICO DELL’AFFITTO, CONCLUSO </w:t>
      </w:r>
      <w:r w:rsidR="00E830D8">
        <w:rPr>
          <w:rFonts w:ascii="Times New Roman" w:eastAsia="Times New Roman" w:hAnsi="Times New Roman"/>
          <w:b/>
          <w:bCs/>
          <w:sz w:val="28"/>
          <w:szCs w:val="28"/>
          <w:lang w:eastAsia="it-IT"/>
        </w:rPr>
        <w:t>NELL’IMMINENZA DELLA PRESENTAZIONE DELLA DOMANDA E NON ANNI PRIMA E CON DIVERSO FINE</w:t>
      </w:r>
      <w:r>
        <w:rPr>
          <w:rFonts w:ascii="Times New Roman" w:eastAsia="Times New Roman" w:hAnsi="Times New Roman"/>
          <w:b/>
          <w:bCs/>
          <w:sz w:val="28"/>
          <w:szCs w:val="28"/>
          <w:lang w:eastAsia="it-IT"/>
        </w:rPr>
        <w:t xml:space="preserve"> NON DI RISTRUTTURAZIONE DELLA CRISI; UN AFFITTO CHE SIA PUR SEMPRE </w:t>
      </w:r>
      <w:r w:rsidR="00C55CF6">
        <w:rPr>
          <w:rFonts w:ascii="Times New Roman" w:eastAsia="Times New Roman" w:hAnsi="Times New Roman"/>
          <w:b/>
          <w:bCs/>
          <w:sz w:val="28"/>
          <w:szCs w:val="28"/>
          <w:lang w:eastAsia="it-IT"/>
        </w:rPr>
        <w:t>STRUMENTALE</w:t>
      </w:r>
      <w:r w:rsidR="00A03518">
        <w:rPr>
          <w:rFonts w:ascii="Times New Roman" w:eastAsia="Times New Roman" w:hAnsi="Times New Roman"/>
          <w:b/>
          <w:bCs/>
          <w:sz w:val="28"/>
          <w:szCs w:val="28"/>
          <w:lang w:eastAsia="it-IT"/>
        </w:rPr>
        <w:t xml:space="preserve"> E FUNZIONALE</w:t>
      </w:r>
      <w:r w:rsidR="00B75BB1">
        <w:rPr>
          <w:rFonts w:ascii="Times New Roman" w:eastAsia="Times New Roman" w:hAnsi="Times New Roman"/>
          <w:b/>
          <w:bCs/>
          <w:sz w:val="28"/>
          <w:szCs w:val="28"/>
          <w:lang w:eastAsia="it-IT"/>
        </w:rPr>
        <w:t xml:space="preserve"> ALLA SALVAGUARDIA </w:t>
      </w:r>
      <w:r>
        <w:rPr>
          <w:rFonts w:ascii="Times New Roman" w:eastAsia="Times New Roman" w:hAnsi="Times New Roman"/>
          <w:b/>
          <w:bCs/>
          <w:sz w:val="28"/>
          <w:szCs w:val="28"/>
          <w:lang w:eastAsia="it-IT"/>
        </w:rPr>
        <w:t xml:space="preserve">DI VALORI QUALI </w:t>
      </w:r>
      <w:r w:rsidR="00B75BB1">
        <w:rPr>
          <w:rFonts w:ascii="Times New Roman" w:eastAsia="Times New Roman" w:hAnsi="Times New Roman"/>
          <w:b/>
          <w:bCs/>
          <w:sz w:val="28"/>
          <w:szCs w:val="28"/>
          <w:lang w:eastAsia="it-IT"/>
        </w:rPr>
        <w:t>MARCHIO, AVVIAMENTO, BREVETTI ECC.</w:t>
      </w:r>
      <w:r w:rsidR="00CC7CC7">
        <w:rPr>
          <w:rFonts w:ascii="Times New Roman" w:eastAsia="Times New Roman" w:hAnsi="Times New Roman"/>
          <w:b/>
          <w:bCs/>
          <w:sz w:val="28"/>
          <w:szCs w:val="28"/>
          <w:lang w:eastAsia="it-IT"/>
        </w:rPr>
        <w:t xml:space="preserve"> IL CUI VALORE SAREBBE DEPRESSO</w:t>
      </w:r>
      <w:r w:rsidR="00F92BA3">
        <w:rPr>
          <w:rFonts w:ascii="Times New Roman" w:eastAsia="Times New Roman" w:hAnsi="Times New Roman"/>
          <w:b/>
          <w:bCs/>
          <w:sz w:val="28"/>
          <w:szCs w:val="28"/>
          <w:lang w:eastAsia="it-IT"/>
        </w:rPr>
        <w:t xml:space="preserve"> E DISPERSO</w:t>
      </w:r>
      <w:r w:rsidR="00CC7CC7">
        <w:rPr>
          <w:rFonts w:ascii="Times New Roman" w:eastAsia="Times New Roman" w:hAnsi="Times New Roman"/>
          <w:b/>
          <w:bCs/>
          <w:sz w:val="28"/>
          <w:szCs w:val="28"/>
          <w:lang w:eastAsia="it-IT"/>
        </w:rPr>
        <w:t xml:space="preserve"> DALL’ARRESTO DELL’ATTIVITA’</w:t>
      </w:r>
      <w:r w:rsidR="00A03518">
        <w:rPr>
          <w:rFonts w:ascii="Times New Roman" w:eastAsia="Times New Roman" w:hAnsi="Times New Roman"/>
          <w:b/>
          <w:bCs/>
          <w:sz w:val="28"/>
          <w:szCs w:val="28"/>
          <w:lang w:eastAsia="it-IT"/>
        </w:rPr>
        <w:t xml:space="preserve">, es. </w:t>
      </w:r>
      <w:r>
        <w:rPr>
          <w:rFonts w:ascii="Times New Roman" w:eastAsia="Times New Roman" w:hAnsi="Times New Roman"/>
          <w:b/>
          <w:bCs/>
          <w:sz w:val="28"/>
          <w:szCs w:val="28"/>
          <w:lang w:eastAsia="it-IT"/>
        </w:rPr>
        <w:t>un indice potrebbe essere la dichiarazione</w:t>
      </w:r>
      <w:r w:rsidR="00A03518">
        <w:rPr>
          <w:rFonts w:ascii="Times New Roman" w:eastAsia="Times New Roman" w:hAnsi="Times New Roman"/>
          <w:b/>
          <w:bCs/>
          <w:sz w:val="28"/>
          <w:szCs w:val="28"/>
          <w:lang w:eastAsia="it-IT"/>
        </w:rPr>
        <w:t xml:space="preserve"> nell’atto notarile</w:t>
      </w:r>
      <w:r>
        <w:rPr>
          <w:rFonts w:ascii="Times New Roman" w:eastAsia="Times New Roman" w:hAnsi="Times New Roman"/>
          <w:b/>
          <w:bCs/>
          <w:sz w:val="28"/>
          <w:szCs w:val="28"/>
          <w:lang w:eastAsia="it-IT"/>
        </w:rPr>
        <w:t xml:space="preserve"> di conclusione dell’affitto</w:t>
      </w:r>
      <w:r w:rsidR="00A03518">
        <w:rPr>
          <w:rFonts w:ascii="Times New Roman" w:eastAsia="Times New Roman" w:hAnsi="Times New Roman"/>
          <w:b/>
          <w:bCs/>
          <w:sz w:val="28"/>
          <w:szCs w:val="28"/>
          <w:lang w:eastAsia="it-IT"/>
        </w:rPr>
        <w:t xml:space="preserve"> in funzione della presentazione della domanda di concordato già deliberata</w:t>
      </w:r>
      <w:r>
        <w:rPr>
          <w:rFonts w:ascii="Times New Roman" w:eastAsia="Times New Roman" w:hAnsi="Times New Roman"/>
          <w:b/>
          <w:bCs/>
          <w:sz w:val="28"/>
          <w:szCs w:val="28"/>
          <w:lang w:eastAsia="it-IT"/>
        </w:rPr>
        <w:t xml:space="preserve"> dalla società</w:t>
      </w:r>
      <w:r w:rsidR="00E830D8">
        <w:rPr>
          <w:rFonts w:ascii="Times New Roman" w:eastAsia="Times New Roman" w:hAnsi="Times New Roman"/>
          <w:b/>
          <w:bCs/>
          <w:sz w:val="28"/>
          <w:szCs w:val="28"/>
          <w:lang w:eastAsia="it-IT"/>
        </w:rPr>
        <w:t xml:space="preserve">, </w:t>
      </w:r>
      <w:r>
        <w:rPr>
          <w:rFonts w:ascii="Times New Roman" w:eastAsia="Times New Roman" w:hAnsi="Times New Roman"/>
          <w:b/>
          <w:bCs/>
          <w:sz w:val="28"/>
          <w:szCs w:val="28"/>
          <w:lang w:eastAsia="it-IT"/>
        </w:rPr>
        <w:t>ovvero l’indicazione nel</w:t>
      </w:r>
      <w:r w:rsidR="00E830D8">
        <w:rPr>
          <w:rFonts w:ascii="Times New Roman" w:eastAsia="Times New Roman" w:hAnsi="Times New Roman"/>
          <w:b/>
          <w:bCs/>
          <w:sz w:val="28"/>
          <w:szCs w:val="28"/>
          <w:lang w:eastAsia="it-IT"/>
        </w:rPr>
        <w:t xml:space="preserve"> ricorso </w:t>
      </w:r>
      <w:r>
        <w:rPr>
          <w:rFonts w:ascii="Times New Roman" w:eastAsia="Times New Roman" w:hAnsi="Times New Roman"/>
          <w:b/>
          <w:bCs/>
          <w:sz w:val="28"/>
          <w:szCs w:val="28"/>
          <w:lang w:eastAsia="it-IT"/>
        </w:rPr>
        <w:t xml:space="preserve">al Tribunale </w:t>
      </w:r>
      <w:r w:rsidR="00E830D8">
        <w:rPr>
          <w:rFonts w:ascii="Times New Roman" w:eastAsia="Times New Roman" w:hAnsi="Times New Roman"/>
          <w:b/>
          <w:bCs/>
          <w:sz w:val="28"/>
          <w:szCs w:val="28"/>
          <w:lang w:eastAsia="it-IT"/>
        </w:rPr>
        <w:t>come mezzo di soluzione della crisi</w:t>
      </w:r>
      <w:r w:rsidR="00A03518">
        <w:rPr>
          <w:rFonts w:ascii="Times New Roman" w:eastAsia="Times New Roman" w:hAnsi="Times New Roman"/>
          <w:b/>
          <w:bCs/>
          <w:sz w:val="28"/>
          <w:szCs w:val="28"/>
          <w:lang w:eastAsia="it-IT"/>
        </w:rPr>
        <w:t>)</w:t>
      </w:r>
    </w:p>
    <w:p w14:paraId="2E9A5F66" w14:textId="73DE875F" w:rsidR="00C55CF6" w:rsidRDefault="00C55CF6" w:rsidP="00A03518">
      <w:pPr>
        <w:pStyle w:val="Paragrafoelenco"/>
        <w:numPr>
          <w:ilvl w:val="0"/>
          <w:numId w:val="16"/>
        </w:numPr>
        <w:spacing w:after="0" w:line="360" w:lineRule="auto"/>
        <w:ind w:right="566"/>
        <w:jc w:val="both"/>
        <w:rPr>
          <w:rFonts w:ascii="Times New Roman" w:eastAsia="Times New Roman" w:hAnsi="Times New Roman"/>
          <w:b/>
          <w:bCs/>
          <w:sz w:val="28"/>
          <w:szCs w:val="28"/>
          <w:lang w:eastAsia="it-IT"/>
        </w:rPr>
      </w:pPr>
      <w:r w:rsidRPr="00B7001A">
        <w:rPr>
          <w:rFonts w:ascii="Times New Roman" w:eastAsia="Times New Roman" w:hAnsi="Times New Roman"/>
          <w:b/>
          <w:bCs/>
          <w:i/>
          <w:iCs/>
          <w:sz w:val="28"/>
          <w:szCs w:val="28"/>
          <w:lang w:eastAsia="it-IT"/>
        </w:rPr>
        <w:t>“o a qualunque altro titolo”</w:t>
      </w:r>
      <w:r>
        <w:rPr>
          <w:rFonts w:ascii="Times New Roman" w:eastAsia="Times New Roman" w:hAnsi="Times New Roman"/>
          <w:b/>
          <w:bCs/>
          <w:sz w:val="28"/>
          <w:szCs w:val="28"/>
          <w:lang w:eastAsia="it-IT"/>
        </w:rPr>
        <w:t xml:space="preserve"> (es. scissione o fusione), non vi è più alcuna limitazione/</w:t>
      </w:r>
      <w:r w:rsidR="00B7001A" w:rsidRPr="00B7001A">
        <w:rPr>
          <w:rFonts w:ascii="Times New Roman" w:eastAsia="Times New Roman" w:hAnsi="Times New Roman"/>
          <w:b/>
          <w:bCs/>
          <w:i/>
          <w:iCs/>
          <w:sz w:val="28"/>
          <w:szCs w:val="28"/>
          <w:lang w:eastAsia="it-IT"/>
        </w:rPr>
        <w:t>numerus clausus</w:t>
      </w:r>
      <w:r>
        <w:rPr>
          <w:rFonts w:ascii="Times New Roman" w:eastAsia="Times New Roman" w:hAnsi="Times New Roman"/>
          <w:b/>
          <w:bCs/>
          <w:sz w:val="28"/>
          <w:szCs w:val="28"/>
          <w:lang w:eastAsia="it-IT"/>
        </w:rPr>
        <w:t>.</w:t>
      </w:r>
    </w:p>
    <w:p w14:paraId="433BFCA7" w14:textId="59CB1AD1" w:rsidR="00B75BB1" w:rsidRDefault="00B75BB1" w:rsidP="00B75BB1">
      <w:pPr>
        <w:spacing w:after="0" w:line="360" w:lineRule="auto"/>
        <w:ind w:left="360" w:right="566"/>
        <w:jc w:val="both"/>
        <w:rPr>
          <w:rFonts w:ascii="Times New Roman" w:eastAsia="Times New Roman" w:hAnsi="Times New Roman"/>
          <w:b/>
          <w:bCs/>
          <w:sz w:val="28"/>
          <w:szCs w:val="28"/>
          <w:lang w:eastAsia="it-IT"/>
        </w:rPr>
      </w:pPr>
    </w:p>
    <w:p w14:paraId="3B765EB1" w14:textId="058D978A" w:rsidR="00B75BB1" w:rsidRPr="00B75BB1" w:rsidRDefault="00B75BB1" w:rsidP="00B75BB1">
      <w:pPr>
        <w:spacing w:after="0" w:line="360" w:lineRule="auto"/>
        <w:ind w:left="360" w:right="566"/>
        <w:jc w:val="both"/>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 xml:space="preserve">Cass. </w:t>
      </w:r>
      <w:r w:rsidRPr="00B75BB1">
        <w:rPr>
          <w:rFonts w:ascii="Times New Roman" w:eastAsia="Times New Roman" w:hAnsi="Times New Roman"/>
          <w:b/>
          <w:bCs/>
          <w:sz w:val="28"/>
          <w:szCs w:val="28"/>
          <w:lang w:eastAsia="it-IT"/>
        </w:rPr>
        <w:t xml:space="preserve">Sez. 1 </w:t>
      </w:r>
      <w:proofErr w:type="gramStart"/>
      <w:r w:rsidRPr="00B75BB1">
        <w:rPr>
          <w:rFonts w:ascii="Times New Roman" w:eastAsia="Times New Roman" w:hAnsi="Times New Roman"/>
          <w:b/>
          <w:bCs/>
          <w:sz w:val="28"/>
          <w:szCs w:val="28"/>
          <w:lang w:eastAsia="it-IT"/>
        </w:rPr>
        <w:t>- ,</w:t>
      </w:r>
      <w:proofErr w:type="gramEnd"/>
      <w:r w:rsidRPr="00B75BB1">
        <w:rPr>
          <w:rFonts w:ascii="Times New Roman" w:eastAsia="Times New Roman" w:hAnsi="Times New Roman"/>
          <w:b/>
          <w:bCs/>
          <w:sz w:val="28"/>
          <w:szCs w:val="28"/>
          <w:lang w:eastAsia="it-IT"/>
        </w:rPr>
        <w:t xml:space="preserve"> Sentenza n. 6772 del 01/03/2022 (Rv. 664105 - 01)</w:t>
      </w:r>
    </w:p>
    <w:p w14:paraId="5FD0AF99" w14:textId="471B725C" w:rsidR="00B75BB1" w:rsidRPr="00B75BB1" w:rsidRDefault="00B75BB1" w:rsidP="00B75BB1">
      <w:pPr>
        <w:spacing w:after="0" w:line="360" w:lineRule="auto"/>
        <w:ind w:left="360" w:right="566"/>
        <w:jc w:val="both"/>
        <w:rPr>
          <w:rFonts w:ascii="Times New Roman" w:eastAsia="Times New Roman" w:hAnsi="Times New Roman"/>
          <w:i/>
          <w:iCs/>
          <w:sz w:val="28"/>
          <w:szCs w:val="28"/>
          <w:lang w:eastAsia="it-IT"/>
        </w:rPr>
      </w:pPr>
      <w:r w:rsidRPr="00B75BB1">
        <w:rPr>
          <w:rFonts w:ascii="Times New Roman" w:eastAsia="Times New Roman" w:hAnsi="Times New Roman"/>
          <w:i/>
          <w:iCs/>
          <w:sz w:val="28"/>
          <w:szCs w:val="28"/>
          <w:lang w:eastAsia="it-IT"/>
        </w:rPr>
        <w:t xml:space="preserve">Il concordato con continuità aziendale, disciplinato dall'art. 186 bis </w:t>
      </w:r>
      <w:proofErr w:type="gramStart"/>
      <w:r w:rsidRPr="00B75BB1">
        <w:rPr>
          <w:rFonts w:ascii="Times New Roman" w:eastAsia="Times New Roman" w:hAnsi="Times New Roman"/>
          <w:i/>
          <w:iCs/>
          <w:sz w:val="28"/>
          <w:szCs w:val="28"/>
          <w:lang w:eastAsia="it-IT"/>
        </w:rPr>
        <w:t>l.fall</w:t>
      </w:r>
      <w:proofErr w:type="gramEnd"/>
      <w:r w:rsidRPr="00B75BB1">
        <w:rPr>
          <w:rFonts w:ascii="Times New Roman" w:eastAsia="Times New Roman" w:hAnsi="Times New Roman"/>
          <w:i/>
          <w:iCs/>
          <w:sz w:val="28"/>
          <w:szCs w:val="28"/>
          <w:lang w:eastAsia="it-IT"/>
        </w:rPr>
        <w:t xml:space="preserve">., è configurabile anche qualora l'azienda sia già stata affittata o si pianifichi debba esserlo, palesandosi irrilevante che, al momento della domanda di concordato, come pure all'atto della successiva ammissione, l'azienda sia esercitata da un terzo anziché dal debitore, posto che </w:t>
      </w:r>
      <w:r w:rsidRPr="00F92BA3">
        <w:rPr>
          <w:rFonts w:ascii="Times New Roman" w:eastAsia="Times New Roman" w:hAnsi="Times New Roman"/>
          <w:i/>
          <w:iCs/>
          <w:sz w:val="28"/>
          <w:szCs w:val="28"/>
          <w:u w:val="single"/>
          <w:lang w:eastAsia="it-IT"/>
        </w:rPr>
        <w:t xml:space="preserve">il contratto d'affitto - sia </w:t>
      </w:r>
      <w:r w:rsidRPr="00F92BA3">
        <w:rPr>
          <w:rFonts w:ascii="Times New Roman" w:eastAsia="Times New Roman" w:hAnsi="Times New Roman"/>
          <w:i/>
          <w:iCs/>
          <w:sz w:val="28"/>
          <w:szCs w:val="28"/>
          <w:u w:val="single"/>
          <w:lang w:eastAsia="it-IT"/>
        </w:rPr>
        <w:lastRenderedPageBreak/>
        <w:t>ove contempli l'obbligo del detentore di procedere al successivo acquisto dell'azienda (cd. affitto ponte), sia laddove non lo preveda (cd. affitto puro) - assurge a strumento funzionale alla cessione o al conferimento di un compendio aziendale suscettibile di conservare integri i propri valori intrinseci anche immateriali (cd. "intangibles"), primo tra tutti l'avviamento, mostrandosi in tal modo idoneo ad evitare il rischio di irreversibile dispersione che l'arresto anche temporaneo dell'attività comporterebbe</w:t>
      </w:r>
      <w:r w:rsidRPr="00B75BB1">
        <w:rPr>
          <w:rFonts w:ascii="Times New Roman" w:eastAsia="Times New Roman" w:hAnsi="Times New Roman"/>
          <w:i/>
          <w:iCs/>
          <w:sz w:val="28"/>
          <w:szCs w:val="28"/>
          <w:lang w:eastAsia="it-IT"/>
        </w:rPr>
        <w:t>; resta comunque fermo il limite del c.d. abuso del concordato con continuità, da verificare in concreto, avuto riguardo agli artt. 160 ultimo comma e 173 l.fall.</w:t>
      </w:r>
    </w:p>
    <w:p w14:paraId="105F535F" w14:textId="340E156A" w:rsidR="00E830D8" w:rsidRDefault="00E830D8" w:rsidP="00E830D8">
      <w:pPr>
        <w:spacing w:after="0" w:line="360" w:lineRule="auto"/>
        <w:ind w:left="360" w:right="566"/>
        <w:jc w:val="both"/>
        <w:rPr>
          <w:rFonts w:ascii="Times New Roman" w:eastAsia="Times New Roman" w:hAnsi="Times New Roman"/>
          <w:b/>
          <w:bCs/>
          <w:sz w:val="28"/>
          <w:szCs w:val="28"/>
          <w:lang w:eastAsia="it-IT"/>
        </w:rPr>
      </w:pPr>
    </w:p>
    <w:p w14:paraId="1B585C4D" w14:textId="719C18CF" w:rsidR="00E830D8" w:rsidRDefault="00E830D8" w:rsidP="00E830D8">
      <w:pPr>
        <w:spacing w:after="0" w:line="360" w:lineRule="auto"/>
        <w:ind w:left="360" w:right="566"/>
        <w:jc w:val="both"/>
        <w:rPr>
          <w:rFonts w:ascii="Times New Roman" w:eastAsia="Times New Roman" w:hAnsi="Times New Roman"/>
          <w:b/>
          <w:bCs/>
          <w:sz w:val="28"/>
          <w:szCs w:val="28"/>
          <w:u w:val="single"/>
          <w:lang w:eastAsia="it-IT"/>
        </w:rPr>
      </w:pPr>
      <w:r w:rsidRPr="00E830D8">
        <w:rPr>
          <w:rFonts w:ascii="Times New Roman" w:eastAsia="Times New Roman" w:hAnsi="Times New Roman"/>
          <w:b/>
          <w:bCs/>
          <w:sz w:val="28"/>
          <w:szCs w:val="28"/>
          <w:u w:val="single"/>
          <w:lang w:eastAsia="it-IT"/>
        </w:rPr>
        <w:t xml:space="preserve">Art. 84 comma 3 CCII </w:t>
      </w:r>
    </w:p>
    <w:p w14:paraId="0C70A2F5" w14:textId="7EF8362F" w:rsidR="002500F5" w:rsidRPr="002500F5" w:rsidRDefault="002500F5" w:rsidP="002500F5">
      <w:pPr>
        <w:spacing w:after="0" w:line="360" w:lineRule="auto"/>
        <w:ind w:right="566"/>
        <w:jc w:val="both"/>
        <w:rPr>
          <w:rFonts w:ascii="Times New Roman" w:eastAsia="Times New Roman" w:hAnsi="Times New Roman"/>
          <w:b/>
          <w:bCs/>
          <w:i/>
          <w:iCs/>
          <w:sz w:val="28"/>
          <w:szCs w:val="28"/>
          <w:lang w:eastAsia="it-IT"/>
        </w:rPr>
      </w:pPr>
      <w:r>
        <w:rPr>
          <w:rFonts w:ascii="Times New Roman" w:eastAsia="Times New Roman" w:hAnsi="Times New Roman"/>
          <w:b/>
          <w:bCs/>
          <w:i/>
          <w:iCs/>
          <w:sz w:val="28"/>
          <w:szCs w:val="28"/>
          <w:lang w:eastAsia="it-IT"/>
        </w:rPr>
        <w:t>“</w:t>
      </w:r>
      <w:r w:rsidRPr="002500F5">
        <w:rPr>
          <w:rFonts w:ascii="Times New Roman" w:eastAsia="Times New Roman" w:hAnsi="Times New Roman"/>
          <w:b/>
          <w:bCs/>
          <w:i/>
          <w:iCs/>
          <w:sz w:val="28"/>
          <w:szCs w:val="28"/>
          <w:lang w:eastAsia="it-IT"/>
        </w:rPr>
        <w:t>Nel concordato in continuità aziendale i</w:t>
      </w:r>
      <w:r>
        <w:rPr>
          <w:rFonts w:ascii="Times New Roman" w:eastAsia="Times New Roman" w:hAnsi="Times New Roman"/>
          <w:b/>
          <w:bCs/>
          <w:i/>
          <w:iCs/>
          <w:sz w:val="28"/>
          <w:szCs w:val="28"/>
          <w:lang w:eastAsia="it-IT"/>
        </w:rPr>
        <w:t xml:space="preserve"> </w:t>
      </w:r>
      <w:r w:rsidRPr="002500F5">
        <w:rPr>
          <w:rFonts w:ascii="Times New Roman" w:eastAsia="Times New Roman" w:hAnsi="Times New Roman"/>
          <w:b/>
          <w:bCs/>
          <w:i/>
          <w:iCs/>
          <w:sz w:val="28"/>
          <w:szCs w:val="28"/>
          <w:lang w:eastAsia="it-IT"/>
        </w:rPr>
        <w:t>creditori vengono soddisfatti in misura</w:t>
      </w:r>
      <w:r>
        <w:rPr>
          <w:rFonts w:ascii="Times New Roman" w:eastAsia="Times New Roman" w:hAnsi="Times New Roman"/>
          <w:b/>
          <w:bCs/>
          <w:i/>
          <w:iCs/>
          <w:sz w:val="28"/>
          <w:szCs w:val="28"/>
          <w:lang w:eastAsia="it-IT"/>
        </w:rPr>
        <w:t xml:space="preserve"> </w:t>
      </w:r>
      <w:r w:rsidRPr="002500F5">
        <w:rPr>
          <w:rFonts w:ascii="Times New Roman" w:eastAsia="Times New Roman" w:hAnsi="Times New Roman"/>
          <w:b/>
          <w:bCs/>
          <w:i/>
          <w:iCs/>
          <w:sz w:val="28"/>
          <w:szCs w:val="28"/>
          <w:lang w:eastAsia="it-IT"/>
        </w:rPr>
        <w:t>anche non prevalente dal ricavato prodotto</w:t>
      </w:r>
      <w:r>
        <w:rPr>
          <w:rFonts w:ascii="Times New Roman" w:eastAsia="Times New Roman" w:hAnsi="Times New Roman"/>
          <w:b/>
          <w:bCs/>
          <w:i/>
          <w:iCs/>
          <w:sz w:val="28"/>
          <w:szCs w:val="28"/>
          <w:lang w:eastAsia="it-IT"/>
        </w:rPr>
        <w:t xml:space="preserve"> </w:t>
      </w:r>
      <w:r w:rsidRPr="002500F5">
        <w:rPr>
          <w:rFonts w:ascii="Times New Roman" w:eastAsia="Times New Roman" w:hAnsi="Times New Roman"/>
          <w:b/>
          <w:bCs/>
          <w:i/>
          <w:iCs/>
          <w:sz w:val="28"/>
          <w:szCs w:val="28"/>
          <w:lang w:eastAsia="it-IT"/>
        </w:rPr>
        <w:t>dalla continuità aziendale diretta o indiretta.</w:t>
      </w:r>
      <w:r>
        <w:rPr>
          <w:rFonts w:ascii="Times New Roman" w:eastAsia="Times New Roman" w:hAnsi="Times New Roman"/>
          <w:b/>
          <w:bCs/>
          <w:i/>
          <w:iCs/>
          <w:sz w:val="28"/>
          <w:szCs w:val="28"/>
          <w:lang w:eastAsia="it-IT"/>
        </w:rPr>
        <w:t>”</w:t>
      </w:r>
    </w:p>
    <w:p w14:paraId="6DACA7F1" w14:textId="24086929" w:rsidR="002500F5" w:rsidRPr="00B7001A" w:rsidRDefault="002500F5" w:rsidP="002500F5">
      <w:pPr>
        <w:spacing w:after="0" w:line="360" w:lineRule="auto"/>
        <w:ind w:right="566"/>
        <w:jc w:val="both"/>
        <w:rPr>
          <w:rFonts w:ascii="Times New Roman" w:eastAsia="Times New Roman" w:hAnsi="Times New Roman"/>
          <w:sz w:val="28"/>
          <w:szCs w:val="28"/>
          <w:u w:val="single"/>
          <w:lang w:eastAsia="it-IT"/>
        </w:rPr>
      </w:pPr>
      <w:r>
        <w:rPr>
          <w:rFonts w:ascii="Times New Roman" w:eastAsia="Times New Roman" w:hAnsi="Times New Roman"/>
          <w:sz w:val="28"/>
          <w:szCs w:val="28"/>
          <w:lang w:eastAsia="it-IT"/>
        </w:rPr>
        <w:t xml:space="preserve">Viene </w:t>
      </w:r>
      <w:r w:rsidR="00B7001A">
        <w:rPr>
          <w:rFonts w:ascii="Times New Roman" w:eastAsia="Times New Roman" w:hAnsi="Times New Roman"/>
          <w:sz w:val="28"/>
          <w:szCs w:val="28"/>
          <w:lang w:eastAsia="it-IT"/>
        </w:rPr>
        <w:t xml:space="preserve">superato dal legislatore del 2022 </w:t>
      </w:r>
      <w:r>
        <w:rPr>
          <w:rFonts w:ascii="Times New Roman" w:eastAsia="Times New Roman" w:hAnsi="Times New Roman"/>
          <w:sz w:val="28"/>
          <w:szCs w:val="28"/>
          <w:lang w:eastAsia="it-IT"/>
        </w:rPr>
        <w:t>il criterio di</w:t>
      </w:r>
      <w:r w:rsidRPr="002500F5">
        <w:rPr>
          <w:rFonts w:ascii="Times New Roman" w:eastAsia="Times New Roman" w:hAnsi="Times New Roman"/>
          <w:sz w:val="28"/>
          <w:szCs w:val="28"/>
          <w:lang w:eastAsia="it-IT"/>
        </w:rPr>
        <w:t xml:space="preserve"> prevalenza dell’apporto delle risorse derivanti dalla continuazione dell’attività rispetto alle risorse ottenute dalla liquidazione </w:t>
      </w:r>
      <w:r>
        <w:rPr>
          <w:rFonts w:ascii="Times New Roman" w:eastAsia="Times New Roman" w:hAnsi="Times New Roman"/>
          <w:sz w:val="28"/>
          <w:szCs w:val="28"/>
          <w:lang w:eastAsia="it-IT"/>
        </w:rPr>
        <w:t>(</w:t>
      </w:r>
      <w:r w:rsidR="00B7001A">
        <w:rPr>
          <w:rFonts w:ascii="Times New Roman" w:eastAsia="Times New Roman" w:hAnsi="Times New Roman"/>
          <w:sz w:val="28"/>
          <w:szCs w:val="28"/>
          <w:lang w:eastAsia="it-IT"/>
        </w:rPr>
        <w:t xml:space="preserve">nell’ottica di prevenire paradossi a detrimento dell’interesse dei creditori: es. </w:t>
      </w:r>
      <w:r>
        <w:rPr>
          <w:rFonts w:ascii="Times New Roman" w:eastAsia="Times New Roman" w:hAnsi="Times New Roman"/>
          <w:sz w:val="28"/>
          <w:szCs w:val="28"/>
          <w:lang w:eastAsia="it-IT"/>
        </w:rPr>
        <w:t>IMPRESA CHE DECIDE DI ABBANDONARE UN RAMO MINORITARIO</w:t>
      </w:r>
      <w:r w:rsidR="00B7001A">
        <w:rPr>
          <w:rFonts w:ascii="Times New Roman" w:eastAsia="Times New Roman" w:hAnsi="Times New Roman"/>
          <w:sz w:val="28"/>
          <w:szCs w:val="28"/>
          <w:lang w:eastAsia="it-IT"/>
        </w:rPr>
        <w:t>, FACENDO VENIR MENO L’OCCUPAZIONE DEI LAVORATORI, RAMO AZIENDALE</w:t>
      </w:r>
      <w:r>
        <w:rPr>
          <w:rFonts w:ascii="Times New Roman" w:eastAsia="Times New Roman" w:hAnsi="Times New Roman"/>
          <w:sz w:val="28"/>
          <w:szCs w:val="28"/>
          <w:lang w:eastAsia="it-IT"/>
        </w:rPr>
        <w:t xml:space="preserve"> IL CUI ESERCIZIO SIA PRODUTTIVO RISPETTO ALLA LIQUIDAZIONE DEGLI ASSETS MAGGIORITARI), </w:t>
      </w:r>
      <w:r w:rsidRPr="00B7001A">
        <w:rPr>
          <w:rFonts w:ascii="Times New Roman" w:eastAsia="Times New Roman" w:hAnsi="Times New Roman"/>
          <w:sz w:val="28"/>
          <w:szCs w:val="28"/>
          <w:u w:val="single"/>
          <w:lang w:eastAsia="it-IT"/>
        </w:rPr>
        <w:t>con valenza di premialità per chi affronta la crisi con il CP in continuità, dato il recupero dei valori aziendali, di avviamento e occupazionali in gioco.</w:t>
      </w:r>
    </w:p>
    <w:p w14:paraId="57D08DFF" w14:textId="1D7FC9A6" w:rsidR="00433232" w:rsidRDefault="00B7001A" w:rsidP="00433232">
      <w:pPr>
        <w:spacing w:after="0" w:line="360" w:lineRule="auto"/>
        <w:ind w:right="566"/>
        <w:jc w:val="both"/>
        <w:rPr>
          <w:rFonts w:ascii="Times New Roman" w:eastAsia="Times New Roman" w:hAnsi="Times New Roman"/>
          <w:b/>
          <w:bCs/>
          <w:sz w:val="28"/>
          <w:szCs w:val="28"/>
          <w:u w:val="single"/>
          <w:lang w:eastAsia="it-IT"/>
        </w:rPr>
      </w:pPr>
      <w:r>
        <w:rPr>
          <w:rFonts w:ascii="Times New Roman" w:eastAsia="Times New Roman" w:hAnsi="Times New Roman"/>
          <w:b/>
          <w:bCs/>
          <w:sz w:val="28"/>
          <w:szCs w:val="28"/>
          <w:u w:val="single"/>
          <w:lang w:eastAsia="it-IT"/>
        </w:rPr>
        <w:t>“Anche n</w:t>
      </w:r>
      <w:r w:rsidR="001B5F42" w:rsidRPr="00433232">
        <w:rPr>
          <w:rFonts w:ascii="Times New Roman" w:eastAsia="Times New Roman" w:hAnsi="Times New Roman"/>
          <w:b/>
          <w:bCs/>
          <w:sz w:val="28"/>
          <w:szCs w:val="28"/>
          <w:u w:val="single"/>
          <w:lang w:eastAsia="it-IT"/>
        </w:rPr>
        <w:t>on prevalente</w:t>
      </w:r>
      <w:r>
        <w:rPr>
          <w:rFonts w:ascii="Times New Roman" w:eastAsia="Times New Roman" w:hAnsi="Times New Roman"/>
          <w:b/>
          <w:bCs/>
          <w:sz w:val="28"/>
          <w:szCs w:val="28"/>
          <w:u w:val="single"/>
          <w:lang w:eastAsia="it-IT"/>
        </w:rPr>
        <w:t>”</w:t>
      </w:r>
      <w:r w:rsidR="001B5F42" w:rsidRPr="00433232">
        <w:rPr>
          <w:rFonts w:ascii="Times New Roman" w:eastAsia="Times New Roman" w:hAnsi="Times New Roman"/>
          <w:b/>
          <w:bCs/>
          <w:sz w:val="28"/>
          <w:szCs w:val="28"/>
          <w:u w:val="single"/>
          <w:lang w:eastAsia="it-IT"/>
        </w:rPr>
        <w:t xml:space="preserve"> non vuol dire però in misura irrisoria o non apprezzabile, deve esservi comunque la causa in concreto del CP in continuità, </w:t>
      </w:r>
      <w:r>
        <w:rPr>
          <w:rFonts w:ascii="Times New Roman" w:eastAsia="Times New Roman" w:hAnsi="Times New Roman"/>
          <w:b/>
          <w:bCs/>
          <w:sz w:val="28"/>
          <w:szCs w:val="28"/>
          <w:u w:val="single"/>
          <w:lang w:eastAsia="it-IT"/>
        </w:rPr>
        <w:t>ovvero</w:t>
      </w:r>
      <w:r w:rsidR="001B5F42" w:rsidRPr="00433232">
        <w:rPr>
          <w:rFonts w:ascii="Times New Roman" w:eastAsia="Times New Roman" w:hAnsi="Times New Roman"/>
          <w:b/>
          <w:bCs/>
          <w:sz w:val="28"/>
          <w:szCs w:val="28"/>
          <w:u w:val="single"/>
          <w:lang w:eastAsia="it-IT"/>
        </w:rPr>
        <w:t xml:space="preserve"> una pur minima</w:t>
      </w:r>
      <w:r w:rsidR="00433232">
        <w:rPr>
          <w:rFonts w:ascii="Times New Roman" w:eastAsia="Times New Roman" w:hAnsi="Times New Roman"/>
          <w:b/>
          <w:bCs/>
          <w:sz w:val="28"/>
          <w:szCs w:val="28"/>
          <w:u w:val="single"/>
          <w:lang w:eastAsia="it-IT"/>
        </w:rPr>
        <w:t>/non irrisoria</w:t>
      </w:r>
      <w:r w:rsidR="001B5F42" w:rsidRPr="00433232">
        <w:rPr>
          <w:rFonts w:ascii="Times New Roman" w:eastAsia="Times New Roman" w:hAnsi="Times New Roman"/>
          <w:b/>
          <w:bCs/>
          <w:sz w:val="28"/>
          <w:szCs w:val="28"/>
          <w:u w:val="single"/>
          <w:lang w:eastAsia="it-IT"/>
        </w:rPr>
        <w:t xml:space="preserve"> soddisfazione destinabile a</w:t>
      </w:r>
      <w:r w:rsidR="00433232">
        <w:rPr>
          <w:rFonts w:ascii="Times New Roman" w:eastAsia="Times New Roman" w:hAnsi="Times New Roman"/>
          <w:b/>
          <w:bCs/>
          <w:sz w:val="28"/>
          <w:szCs w:val="28"/>
          <w:u w:val="single"/>
          <w:lang w:eastAsia="it-IT"/>
        </w:rPr>
        <w:t>i</w:t>
      </w:r>
      <w:r w:rsidR="001B5F42" w:rsidRPr="00433232">
        <w:rPr>
          <w:rFonts w:ascii="Times New Roman" w:eastAsia="Times New Roman" w:hAnsi="Times New Roman"/>
          <w:b/>
          <w:bCs/>
          <w:sz w:val="28"/>
          <w:szCs w:val="28"/>
          <w:u w:val="single"/>
          <w:lang w:eastAsia="it-IT"/>
        </w:rPr>
        <w:t xml:space="preserve"> creditori deve derivare dall’attivo generato dalla continuità</w:t>
      </w:r>
      <w:r w:rsidR="00433232">
        <w:rPr>
          <w:rFonts w:ascii="Times New Roman" w:eastAsia="Times New Roman" w:hAnsi="Times New Roman"/>
          <w:b/>
          <w:bCs/>
          <w:sz w:val="28"/>
          <w:szCs w:val="28"/>
          <w:u w:val="single"/>
          <w:lang w:eastAsia="it-IT"/>
        </w:rPr>
        <w:t>, perché non vi sia un abuso</w:t>
      </w:r>
      <w:r w:rsidR="00D561F4">
        <w:rPr>
          <w:rFonts w:ascii="Times New Roman" w:eastAsia="Times New Roman" w:hAnsi="Times New Roman"/>
          <w:b/>
          <w:bCs/>
          <w:sz w:val="28"/>
          <w:szCs w:val="28"/>
          <w:u w:val="single"/>
          <w:lang w:eastAsia="it-IT"/>
        </w:rPr>
        <w:t xml:space="preserve"> dello strumento</w:t>
      </w:r>
      <w:r w:rsidR="00433232">
        <w:rPr>
          <w:rFonts w:ascii="Times New Roman" w:eastAsia="Times New Roman" w:hAnsi="Times New Roman"/>
          <w:b/>
          <w:bCs/>
          <w:sz w:val="28"/>
          <w:szCs w:val="28"/>
          <w:u w:val="single"/>
          <w:lang w:eastAsia="it-IT"/>
        </w:rPr>
        <w:t xml:space="preserve"> o “frode delle etichette”</w:t>
      </w:r>
      <w:r w:rsidR="001B5F42" w:rsidRPr="00433232">
        <w:rPr>
          <w:rFonts w:ascii="Times New Roman" w:eastAsia="Times New Roman" w:hAnsi="Times New Roman"/>
          <w:b/>
          <w:bCs/>
          <w:sz w:val="28"/>
          <w:szCs w:val="28"/>
          <w:u w:val="single"/>
          <w:lang w:eastAsia="it-IT"/>
        </w:rPr>
        <w:t xml:space="preserve">. </w:t>
      </w:r>
    </w:p>
    <w:p w14:paraId="7C9C778E" w14:textId="25A45F59" w:rsidR="001166F6" w:rsidRDefault="00B7001A" w:rsidP="00433232">
      <w:pPr>
        <w:spacing w:after="0" w:line="360" w:lineRule="auto"/>
        <w:ind w:right="566"/>
        <w:jc w:val="both"/>
        <w:rPr>
          <w:rFonts w:ascii="Times New Roman" w:eastAsia="Times New Roman" w:hAnsi="Times New Roman"/>
          <w:sz w:val="28"/>
          <w:szCs w:val="28"/>
          <w:u w:val="single"/>
          <w:lang w:eastAsia="it-IT"/>
        </w:rPr>
      </w:pPr>
      <w:r>
        <w:rPr>
          <w:rFonts w:ascii="Times New Roman" w:eastAsia="Times New Roman" w:hAnsi="Times New Roman"/>
          <w:sz w:val="28"/>
          <w:szCs w:val="28"/>
          <w:u w:val="single"/>
          <w:lang w:eastAsia="it-IT"/>
        </w:rPr>
        <w:lastRenderedPageBreak/>
        <w:t xml:space="preserve">SI TRATTA INVECE DI UN </w:t>
      </w:r>
      <w:r w:rsidR="00433232" w:rsidRPr="00433232">
        <w:rPr>
          <w:rFonts w:ascii="Times New Roman" w:eastAsia="Times New Roman" w:hAnsi="Times New Roman"/>
          <w:sz w:val="28"/>
          <w:szCs w:val="28"/>
          <w:u w:val="single"/>
          <w:lang w:eastAsia="it-IT"/>
        </w:rPr>
        <w:t xml:space="preserve">CP LIQUIDATORIO SE </w:t>
      </w:r>
      <w:r>
        <w:rPr>
          <w:rFonts w:ascii="Times New Roman" w:eastAsia="Times New Roman" w:hAnsi="Times New Roman"/>
          <w:sz w:val="28"/>
          <w:szCs w:val="28"/>
          <w:u w:val="single"/>
          <w:lang w:eastAsia="it-IT"/>
        </w:rPr>
        <w:t xml:space="preserve">LA </w:t>
      </w:r>
      <w:r w:rsidR="00433232" w:rsidRPr="00433232">
        <w:rPr>
          <w:rFonts w:ascii="Times New Roman" w:eastAsia="Times New Roman" w:hAnsi="Times New Roman"/>
          <w:sz w:val="28"/>
          <w:szCs w:val="28"/>
          <w:u w:val="single"/>
          <w:lang w:eastAsia="it-IT"/>
        </w:rPr>
        <w:t xml:space="preserve">SODDISFAZIONE </w:t>
      </w:r>
      <w:r>
        <w:rPr>
          <w:rFonts w:ascii="Times New Roman" w:eastAsia="Times New Roman" w:hAnsi="Times New Roman"/>
          <w:sz w:val="28"/>
          <w:szCs w:val="28"/>
          <w:u w:val="single"/>
          <w:lang w:eastAsia="it-IT"/>
        </w:rPr>
        <w:t xml:space="preserve">DEI CREDITORI NON </w:t>
      </w:r>
      <w:r w:rsidR="00433232" w:rsidRPr="00433232">
        <w:rPr>
          <w:rFonts w:ascii="Times New Roman" w:eastAsia="Times New Roman" w:hAnsi="Times New Roman"/>
          <w:sz w:val="28"/>
          <w:szCs w:val="28"/>
          <w:u w:val="single"/>
          <w:lang w:eastAsia="it-IT"/>
        </w:rPr>
        <w:t>DIPENDE DAI FLUSSI DI CASSA DELL’AZIENDA IN ESERCIZIO MA</w:t>
      </w:r>
      <w:r w:rsidR="004740BB">
        <w:rPr>
          <w:rFonts w:ascii="Times New Roman" w:eastAsia="Times New Roman" w:hAnsi="Times New Roman"/>
          <w:sz w:val="28"/>
          <w:szCs w:val="28"/>
          <w:u w:val="single"/>
          <w:lang w:eastAsia="it-IT"/>
        </w:rPr>
        <w:t xml:space="preserve"> DERIVA</w:t>
      </w:r>
      <w:r w:rsidR="00433232" w:rsidRPr="00433232">
        <w:rPr>
          <w:rFonts w:ascii="Times New Roman" w:eastAsia="Times New Roman" w:hAnsi="Times New Roman"/>
          <w:sz w:val="28"/>
          <w:szCs w:val="28"/>
          <w:u w:val="single"/>
          <w:lang w:eastAsia="it-IT"/>
        </w:rPr>
        <w:t xml:space="preserve"> DALLA MONETIZZAZIONE DEL PATRIMONIO O DA RI</w:t>
      </w:r>
      <w:r w:rsidR="00433232">
        <w:rPr>
          <w:rFonts w:ascii="Times New Roman" w:eastAsia="Times New Roman" w:hAnsi="Times New Roman"/>
          <w:sz w:val="28"/>
          <w:szCs w:val="28"/>
          <w:u w:val="single"/>
          <w:lang w:eastAsia="it-IT"/>
        </w:rPr>
        <w:t>S</w:t>
      </w:r>
      <w:r w:rsidR="00433232" w:rsidRPr="00433232">
        <w:rPr>
          <w:rFonts w:ascii="Times New Roman" w:eastAsia="Times New Roman" w:hAnsi="Times New Roman"/>
          <w:sz w:val="28"/>
          <w:szCs w:val="28"/>
          <w:u w:val="single"/>
          <w:lang w:eastAsia="it-IT"/>
        </w:rPr>
        <w:t>ORSE ESTERN</w:t>
      </w:r>
      <w:r w:rsidR="00433232">
        <w:rPr>
          <w:rFonts w:ascii="Times New Roman" w:eastAsia="Times New Roman" w:hAnsi="Times New Roman"/>
          <w:sz w:val="28"/>
          <w:szCs w:val="28"/>
          <w:u w:val="single"/>
          <w:lang w:eastAsia="it-IT"/>
        </w:rPr>
        <w:t>E</w:t>
      </w:r>
      <w:r w:rsidR="004740BB">
        <w:rPr>
          <w:rFonts w:ascii="Times New Roman" w:eastAsia="Times New Roman" w:hAnsi="Times New Roman"/>
          <w:sz w:val="28"/>
          <w:szCs w:val="28"/>
          <w:u w:val="single"/>
          <w:lang w:eastAsia="it-IT"/>
        </w:rPr>
        <w:t xml:space="preserve">: </w:t>
      </w:r>
      <w:r>
        <w:rPr>
          <w:rFonts w:ascii="Times New Roman" w:eastAsia="Times New Roman" w:hAnsi="Times New Roman"/>
          <w:sz w:val="28"/>
          <w:szCs w:val="28"/>
          <w:u w:val="single"/>
          <w:lang w:eastAsia="it-IT"/>
        </w:rPr>
        <w:t>L’</w:t>
      </w:r>
      <w:r w:rsidR="004740BB">
        <w:rPr>
          <w:rFonts w:ascii="Times New Roman" w:eastAsia="Times New Roman" w:hAnsi="Times New Roman"/>
          <w:sz w:val="28"/>
          <w:szCs w:val="28"/>
          <w:u w:val="single"/>
          <w:lang w:eastAsia="it-IT"/>
        </w:rPr>
        <w:t xml:space="preserve">OTTICA </w:t>
      </w:r>
      <w:r>
        <w:rPr>
          <w:rFonts w:ascii="Times New Roman" w:eastAsia="Times New Roman" w:hAnsi="Times New Roman"/>
          <w:sz w:val="28"/>
          <w:szCs w:val="28"/>
          <w:u w:val="single"/>
          <w:lang w:eastAsia="it-IT"/>
        </w:rPr>
        <w:t xml:space="preserve">DI VALUTAZIONE </w:t>
      </w:r>
      <w:proofErr w:type="gramStart"/>
      <w:r>
        <w:rPr>
          <w:rFonts w:ascii="Times New Roman" w:eastAsia="Times New Roman" w:hAnsi="Times New Roman"/>
          <w:sz w:val="28"/>
          <w:szCs w:val="28"/>
          <w:u w:val="single"/>
          <w:lang w:eastAsia="it-IT"/>
        </w:rPr>
        <w:t>E’</w:t>
      </w:r>
      <w:proofErr w:type="gramEnd"/>
      <w:r>
        <w:rPr>
          <w:rFonts w:ascii="Times New Roman" w:eastAsia="Times New Roman" w:hAnsi="Times New Roman"/>
          <w:sz w:val="28"/>
          <w:szCs w:val="28"/>
          <w:u w:val="single"/>
          <w:lang w:eastAsia="it-IT"/>
        </w:rPr>
        <w:t xml:space="preserve"> </w:t>
      </w:r>
      <w:r w:rsidR="004740BB">
        <w:rPr>
          <w:rFonts w:ascii="Times New Roman" w:eastAsia="Times New Roman" w:hAnsi="Times New Roman"/>
          <w:sz w:val="28"/>
          <w:szCs w:val="28"/>
          <w:u w:val="single"/>
          <w:lang w:eastAsia="it-IT"/>
        </w:rPr>
        <w:t xml:space="preserve">SEMPRE </w:t>
      </w:r>
      <w:r>
        <w:rPr>
          <w:rFonts w:ascii="Times New Roman" w:eastAsia="Times New Roman" w:hAnsi="Times New Roman"/>
          <w:sz w:val="28"/>
          <w:szCs w:val="28"/>
          <w:u w:val="single"/>
          <w:lang w:eastAsia="it-IT"/>
        </w:rPr>
        <w:t xml:space="preserve">QUELLA </w:t>
      </w:r>
      <w:r w:rsidR="004740BB">
        <w:rPr>
          <w:rFonts w:ascii="Times New Roman" w:eastAsia="Times New Roman" w:hAnsi="Times New Roman"/>
          <w:sz w:val="28"/>
          <w:szCs w:val="28"/>
          <w:u w:val="single"/>
          <w:lang w:eastAsia="it-IT"/>
        </w:rPr>
        <w:t>FUNZIONALE DELLA SODDISFAZIONE DEL CETO CREDITORIO</w:t>
      </w:r>
    </w:p>
    <w:p w14:paraId="411DBE0A" w14:textId="3295DC60" w:rsidR="00D561F4" w:rsidRDefault="00D561F4" w:rsidP="00433232">
      <w:pPr>
        <w:spacing w:after="0" w:line="360" w:lineRule="auto"/>
        <w:ind w:right="566"/>
        <w:jc w:val="both"/>
        <w:rPr>
          <w:rFonts w:ascii="Times New Roman" w:eastAsia="Times New Roman" w:hAnsi="Times New Roman"/>
          <w:sz w:val="28"/>
          <w:szCs w:val="28"/>
          <w:u w:val="single"/>
          <w:lang w:eastAsia="it-IT"/>
        </w:rPr>
      </w:pPr>
      <w:r>
        <w:rPr>
          <w:rFonts w:ascii="Times New Roman" w:eastAsia="Times New Roman" w:hAnsi="Times New Roman"/>
          <w:sz w:val="28"/>
          <w:szCs w:val="28"/>
          <w:u w:val="single"/>
          <w:lang w:eastAsia="it-IT"/>
        </w:rPr>
        <w:t>La norma positivizza un (ai tempi criticato) orientamento della S.C.</w:t>
      </w:r>
      <w:r w:rsidR="00B7001A">
        <w:rPr>
          <w:rFonts w:ascii="Times New Roman" w:eastAsia="Times New Roman" w:hAnsi="Times New Roman"/>
          <w:sz w:val="28"/>
          <w:szCs w:val="28"/>
          <w:u w:val="single"/>
          <w:lang w:eastAsia="it-IT"/>
        </w:rPr>
        <w:t xml:space="preserve"> nella vigenza del precedente art. 186 bis l.f.</w:t>
      </w:r>
    </w:p>
    <w:p w14:paraId="75D8522D" w14:textId="12A35720" w:rsidR="00D561F4" w:rsidRPr="00B7001A" w:rsidRDefault="00D561F4" w:rsidP="00D561F4">
      <w:pPr>
        <w:spacing w:after="0" w:line="360" w:lineRule="auto"/>
        <w:ind w:right="566"/>
        <w:jc w:val="both"/>
        <w:rPr>
          <w:rFonts w:ascii="Times New Roman" w:eastAsia="Times New Roman" w:hAnsi="Times New Roman"/>
          <w:sz w:val="28"/>
          <w:szCs w:val="28"/>
          <w:lang w:eastAsia="it-IT"/>
        </w:rPr>
      </w:pPr>
      <w:r w:rsidRPr="00B7001A">
        <w:rPr>
          <w:rFonts w:ascii="Times New Roman" w:eastAsia="Times New Roman" w:hAnsi="Times New Roman"/>
          <w:sz w:val="28"/>
          <w:szCs w:val="28"/>
          <w:lang w:eastAsia="it-IT"/>
        </w:rPr>
        <w:t xml:space="preserve">Sez. 1 </w:t>
      </w:r>
      <w:proofErr w:type="gramStart"/>
      <w:r w:rsidRPr="00B7001A">
        <w:rPr>
          <w:rFonts w:ascii="Times New Roman" w:eastAsia="Times New Roman" w:hAnsi="Times New Roman"/>
          <w:sz w:val="28"/>
          <w:szCs w:val="28"/>
          <w:lang w:eastAsia="it-IT"/>
        </w:rPr>
        <w:t>- ,</w:t>
      </w:r>
      <w:proofErr w:type="gramEnd"/>
      <w:r w:rsidRPr="00B7001A">
        <w:rPr>
          <w:rFonts w:ascii="Times New Roman" w:eastAsia="Times New Roman" w:hAnsi="Times New Roman"/>
          <w:sz w:val="28"/>
          <w:szCs w:val="28"/>
          <w:lang w:eastAsia="it-IT"/>
        </w:rPr>
        <w:t xml:space="preserve"> Ordinanza n. 734 del 15/01/2020 (Rv. 656520 - 01)</w:t>
      </w:r>
    </w:p>
    <w:p w14:paraId="1949739E" w14:textId="77777777" w:rsidR="007439EC" w:rsidRDefault="00D561F4" w:rsidP="007439EC">
      <w:pPr>
        <w:spacing w:after="0" w:line="360" w:lineRule="auto"/>
        <w:ind w:right="566"/>
        <w:jc w:val="both"/>
        <w:rPr>
          <w:rFonts w:ascii="Times New Roman" w:eastAsia="Times New Roman" w:hAnsi="Times New Roman"/>
          <w:i/>
          <w:iCs/>
          <w:sz w:val="28"/>
          <w:szCs w:val="28"/>
          <w:lang w:eastAsia="it-IT"/>
        </w:rPr>
      </w:pPr>
      <w:r w:rsidRPr="00D561F4">
        <w:rPr>
          <w:rFonts w:ascii="Times New Roman" w:eastAsia="Times New Roman" w:hAnsi="Times New Roman"/>
          <w:i/>
          <w:iCs/>
          <w:sz w:val="28"/>
          <w:szCs w:val="28"/>
          <w:lang w:eastAsia="it-IT"/>
        </w:rPr>
        <w:t xml:space="preserve">Il concordato preventivo in cui </w:t>
      </w:r>
      <w:r w:rsidRPr="00D561F4">
        <w:rPr>
          <w:rFonts w:ascii="Times New Roman" w:eastAsia="Times New Roman" w:hAnsi="Times New Roman"/>
          <w:i/>
          <w:iCs/>
          <w:sz w:val="28"/>
          <w:szCs w:val="28"/>
          <w:u w:val="single"/>
          <w:lang w:eastAsia="it-IT"/>
        </w:rPr>
        <w:t>alla liquidazione atomistica di una parte dei beni dell'impresa si accompagni una componente di qualsiasi consistenza di prosecuzione dell'attività aziendale rimane regolato nella sua interezza, salvi i casi di abuso dello strumento, dalla disciplina speciale prevista dall'art. 186-bis l.fall., che al comma 1 espressamente contempla anche detta ipotesi fra quelle ricomprese nel suo ambito</w:t>
      </w:r>
      <w:r w:rsidRPr="00D561F4">
        <w:rPr>
          <w:rFonts w:ascii="Times New Roman" w:eastAsia="Times New Roman" w:hAnsi="Times New Roman"/>
          <w:i/>
          <w:iCs/>
          <w:sz w:val="28"/>
          <w:szCs w:val="28"/>
          <w:lang w:eastAsia="it-IT"/>
        </w:rPr>
        <w:t>; la norma in parola non prevede alcun giudizio di prevalenza fra le porzioni di beni a cui sia assegnata una diversa destinazione, ma una valutazione di idoneità dei beni sottratti alla liquidazione ad essere organizzati in funzione della continuazione, totale o parziale, della pregressa attività di impresa e ad assicurare, attraverso una siffatta organizzazione, il miglior soddisfacimento dei creditori.</w:t>
      </w:r>
    </w:p>
    <w:p w14:paraId="1613FF18" w14:textId="288CFFA9" w:rsidR="00A82671" w:rsidRPr="008541E5" w:rsidRDefault="007439EC" w:rsidP="007439EC">
      <w:pPr>
        <w:spacing w:after="0" w:line="360" w:lineRule="auto"/>
        <w:ind w:right="566"/>
        <w:jc w:val="both"/>
        <w:rPr>
          <w:rFonts w:ascii="Times New Roman" w:hAnsi="Times New Roman" w:cs="Times New Roman"/>
          <w:b/>
          <w:bCs/>
          <w:sz w:val="28"/>
          <w:szCs w:val="28"/>
          <w:u w:val="single"/>
        </w:rPr>
      </w:pPr>
      <w:r w:rsidRPr="008541E5">
        <w:rPr>
          <w:rFonts w:ascii="Times New Roman" w:hAnsi="Times New Roman" w:cs="Times New Roman"/>
          <w:b/>
          <w:bCs/>
          <w:sz w:val="28"/>
          <w:szCs w:val="28"/>
          <w:u w:val="single"/>
        </w:rPr>
        <w:t xml:space="preserve">QUINDI IN SOSTANZA NULLA DI NUOVO RISPETTO </w:t>
      </w:r>
      <w:r w:rsidR="00864423">
        <w:rPr>
          <w:rFonts w:ascii="Times New Roman" w:hAnsi="Times New Roman" w:cs="Times New Roman"/>
          <w:b/>
          <w:bCs/>
          <w:sz w:val="28"/>
          <w:szCs w:val="28"/>
          <w:u w:val="single"/>
        </w:rPr>
        <w:t>ALL’ART.</w:t>
      </w:r>
      <w:r w:rsidRPr="008541E5">
        <w:rPr>
          <w:rFonts w:ascii="Times New Roman" w:hAnsi="Times New Roman" w:cs="Times New Roman"/>
          <w:b/>
          <w:bCs/>
          <w:sz w:val="28"/>
          <w:szCs w:val="28"/>
          <w:u w:val="single"/>
        </w:rPr>
        <w:t xml:space="preserve"> 186 bis l.f. MA </w:t>
      </w:r>
      <w:r w:rsidR="00864423">
        <w:rPr>
          <w:rFonts w:ascii="Times New Roman" w:hAnsi="Times New Roman" w:cs="Times New Roman"/>
          <w:b/>
          <w:bCs/>
          <w:sz w:val="28"/>
          <w:szCs w:val="28"/>
          <w:u w:val="single"/>
        </w:rPr>
        <w:t xml:space="preserve">LA DISCIPLINA </w:t>
      </w:r>
      <w:proofErr w:type="gramStart"/>
      <w:r w:rsidR="00864423">
        <w:rPr>
          <w:rFonts w:ascii="Times New Roman" w:hAnsi="Times New Roman" w:cs="Times New Roman"/>
          <w:b/>
          <w:bCs/>
          <w:sz w:val="28"/>
          <w:szCs w:val="28"/>
          <w:u w:val="single"/>
        </w:rPr>
        <w:t>E’</w:t>
      </w:r>
      <w:proofErr w:type="gramEnd"/>
      <w:r w:rsidR="00864423">
        <w:rPr>
          <w:rFonts w:ascii="Times New Roman" w:hAnsi="Times New Roman" w:cs="Times New Roman"/>
          <w:b/>
          <w:bCs/>
          <w:sz w:val="28"/>
          <w:szCs w:val="28"/>
          <w:u w:val="single"/>
        </w:rPr>
        <w:t xml:space="preserve"> DEL TUTTO</w:t>
      </w:r>
      <w:r w:rsidRPr="008541E5">
        <w:rPr>
          <w:rFonts w:ascii="Times New Roman" w:hAnsi="Times New Roman" w:cs="Times New Roman"/>
          <w:b/>
          <w:bCs/>
          <w:sz w:val="28"/>
          <w:szCs w:val="28"/>
          <w:u w:val="single"/>
        </w:rPr>
        <w:t xml:space="preserve"> DIVERSA RISPETTO ALLA “PREVALENZA</w:t>
      </w:r>
      <w:r w:rsidR="00E45BDF">
        <w:rPr>
          <w:rFonts w:ascii="Times New Roman" w:hAnsi="Times New Roman" w:cs="Times New Roman"/>
          <w:b/>
          <w:bCs/>
          <w:sz w:val="28"/>
          <w:szCs w:val="28"/>
          <w:u w:val="single"/>
        </w:rPr>
        <w:t xml:space="preserve"> QUANTITATIVA</w:t>
      </w:r>
      <w:r w:rsidRPr="008541E5">
        <w:rPr>
          <w:rFonts w:ascii="Times New Roman" w:hAnsi="Times New Roman" w:cs="Times New Roman"/>
          <w:b/>
          <w:bCs/>
          <w:sz w:val="28"/>
          <w:szCs w:val="28"/>
          <w:u w:val="single"/>
        </w:rPr>
        <w:t>” DEL CCII NEL 2019</w:t>
      </w:r>
      <w:r w:rsidR="008541E5" w:rsidRPr="008541E5">
        <w:rPr>
          <w:rFonts w:ascii="Times New Roman" w:hAnsi="Times New Roman" w:cs="Times New Roman"/>
          <w:b/>
          <w:bCs/>
          <w:sz w:val="28"/>
          <w:szCs w:val="28"/>
          <w:u w:val="single"/>
        </w:rPr>
        <w:t xml:space="preserve">, </w:t>
      </w:r>
      <w:r w:rsidR="008541E5">
        <w:rPr>
          <w:rFonts w:ascii="Times New Roman" w:hAnsi="Times New Roman" w:cs="Times New Roman"/>
          <w:b/>
          <w:bCs/>
          <w:sz w:val="28"/>
          <w:szCs w:val="28"/>
          <w:u w:val="single"/>
        </w:rPr>
        <w:t xml:space="preserve">“VECCHIO” ART. 84 ccii, </w:t>
      </w:r>
      <w:r w:rsidR="008541E5" w:rsidRPr="008541E5">
        <w:rPr>
          <w:rFonts w:ascii="Times New Roman" w:hAnsi="Times New Roman" w:cs="Times New Roman"/>
          <w:b/>
          <w:bCs/>
          <w:sz w:val="28"/>
          <w:szCs w:val="28"/>
          <w:u w:val="single"/>
        </w:rPr>
        <w:t>IN ATTUAZIONE DELL’ART. 6 LEGGE DELEGA</w:t>
      </w:r>
      <w:r w:rsidR="002C733C">
        <w:rPr>
          <w:rFonts w:ascii="Times New Roman" w:hAnsi="Times New Roman" w:cs="Times New Roman"/>
          <w:b/>
          <w:bCs/>
          <w:sz w:val="28"/>
          <w:szCs w:val="28"/>
          <w:u w:val="single"/>
        </w:rPr>
        <w:t xml:space="preserve"> </w:t>
      </w:r>
      <w:r w:rsidR="00E45BDF">
        <w:rPr>
          <w:rFonts w:ascii="Times New Roman" w:hAnsi="Times New Roman" w:cs="Times New Roman"/>
          <w:b/>
          <w:bCs/>
          <w:sz w:val="28"/>
          <w:szCs w:val="28"/>
          <w:u w:val="single"/>
        </w:rPr>
        <w:t>N. 155/</w:t>
      </w:r>
      <w:r w:rsidR="002C733C">
        <w:rPr>
          <w:rFonts w:ascii="Times New Roman" w:hAnsi="Times New Roman" w:cs="Times New Roman"/>
          <w:b/>
          <w:bCs/>
          <w:sz w:val="28"/>
          <w:szCs w:val="28"/>
          <w:u w:val="single"/>
        </w:rPr>
        <w:t>2017</w:t>
      </w:r>
      <w:r w:rsidR="00E45BDF">
        <w:rPr>
          <w:rFonts w:ascii="Times New Roman" w:hAnsi="Times New Roman" w:cs="Times New Roman"/>
          <w:b/>
          <w:bCs/>
          <w:sz w:val="28"/>
          <w:szCs w:val="28"/>
          <w:u w:val="single"/>
        </w:rPr>
        <w:t xml:space="preserve">: </w:t>
      </w:r>
      <w:r w:rsidR="00864423">
        <w:rPr>
          <w:rFonts w:ascii="Times New Roman" w:hAnsi="Times New Roman" w:cs="Times New Roman"/>
          <w:b/>
          <w:bCs/>
          <w:sz w:val="28"/>
          <w:szCs w:val="28"/>
          <w:u w:val="single"/>
        </w:rPr>
        <w:t xml:space="preserve">TALE NORMA PREVEDEVA LA </w:t>
      </w:r>
      <w:r w:rsidR="00E45BDF">
        <w:rPr>
          <w:rFonts w:ascii="Times New Roman" w:hAnsi="Times New Roman" w:cs="Times New Roman"/>
          <w:b/>
          <w:bCs/>
          <w:sz w:val="28"/>
          <w:szCs w:val="28"/>
          <w:u w:val="single"/>
        </w:rPr>
        <w:t>CONTINUITA’ SOLO IN CASO DI LIQUIDAZIONE DI BENI NON FUNZIONALI E</w:t>
      </w:r>
      <w:r w:rsidR="00864423">
        <w:rPr>
          <w:rFonts w:ascii="Times New Roman" w:hAnsi="Times New Roman" w:cs="Times New Roman"/>
          <w:b/>
          <w:bCs/>
          <w:sz w:val="28"/>
          <w:szCs w:val="28"/>
          <w:u w:val="single"/>
        </w:rPr>
        <w:t xml:space="preserve">D IL </w:t>
      </w:r>
      <w:r w:rsidR="00E45BDF">
        <w:rPr>
          <w:rFonts w:ascii="Times New Roman" w:hAnsi="Times New Roman" w:cs="Times New Roman"/>
          <w:b/>
          <w:bCs/>
          <w:sz w:val="28"/>
          <w:szCs w:val="28"/>
          <w:u w:val="single"/>
        </w:rPr>
        <w:t xml:space="preserve">CONFRONTO ALGEBRICO TRA FLUSSI DELL’ATTIVITA’ E </w:t>
      </w:r>
      <w:r w:rsidR="00864423">
        <w:rPr>
          <w:rFonts w:ascii="Times New Roman" w:hAnsi="Times New Roman" w:cs="Times New Roman"/>
          <w:b/>
          <w:bCs/>
          <w:sz w:val="28"/>
          <w:szCs w:val="28"/>
          <w:u w:val="single"/>
        </w:rPr>
        <w:t xml:space="preserve">DERIVANTI </w:t>
      </w:r>
      <w:r w:rsidR="00E45BDF">
        <w:rPr>
          <w:rFonts w:ascii="Times New Roman" w:hAnsi="Times New Roman" w:cs="Times New Roman"/>
          <w:b/>
          <w:bCs/>
          <w:sz w:val="28"/>
          <w:szCs w:val="28"/>
          <w:u w:val="single"/>
        </w:rPr>
        <w:t>DALLA LIQUIDAZIONE DEI BENI</w:t>
      </w:r>
    </w:p>
    <w:p w14:paraId="20167DC6" w14:textId="77777777" w:rsidR="008541E5" w:rsidRPr="008541E5" w:rsidRDefault="008541E5" w:rsidP="008541E5">
      <w:pPr>
        <w:spacing w:after="0" w:line="360" w:lineRule="auto"/>
        <w:ind w:right="566"/>
        <w:jc w:val="both"/>
        <w:rPr>
          <w:rFonts w:ascii="Times New Roman" w:hAnsi="Times New Roman" w:cs="Times New Roman"/>
          <w:sz w:val="28"/>
          <w:szCs w:val="28"/>
        </w:rPr>
      </w:pPr>
      <w:r w:rsidRPr="008541E5">
        <w:rPr>
          <w:rFonts w:ascii="Times New Roman" w:hAnsi="Times New Roman" w:cs="Times New Roman"/>
          <w:sz w:val="28"/>
          <w:szCs w:val="28"/>
        </w:rPr>
        <w:lastRenderedPageBreak/>
        <w:t>Delega al Governo per la riforma delle discipline della crisi di impresa e dell'insolvenza</w:t>
      </w:r>
    </w:p>
    <w:p w14:paraId="57041BFB" w14:textId="0D62D881" w:rsidR="008541E5" w:rsidRPr="002C733C" w:rsidRDefault="002C733C" w:rsidP="008541E5">
      <w:pPr>
        <w:spacing w:after="0" w:line="360" w:lineRule="auto"/>
        <w:ind w:right="566"/>
        <w:jc w:val="both"/>
        <w:rPr>
          <w:rFonts w:ascii="Times New Roman" w:hAnsi="Times New Roman" w:cs="Times New Roman"/>
          <w:i/>
          <w:iCs/>
          <w:sz w:val="28"/>
          <w:szCs w:val="28"/>
        </w:rPr>
      </w:pPr>
      <w:r w:rsidRPr="002C733C">
        <w:rPr>
          <w:rFonts w:ascii="Times New Roman" w:hAnsi="Times New Roman" w:cs="Times New Roman"/>
          <w:i/>
          <w:iCs/>
          <w:sz w:val="28"/>
          <w:szCs w:val="28"/>
        </w:rPr>
        <w:t>“</w:t>
      </w:r>
      <w:r w:rsidR="008541E5" w:rsidRPr="002C733C">
        <w:rPr>
          <w:rFonts w:ascii="Times New Roman" w:hAnsi="Times New Roman" w:cs="Times New Roman"/>
          <w:i/>
          <w:iCs/>
          <w:sz w:val="28"/>
          <w:szCs w:val="28"/>
        </w:rPr>
        <w:t>Art. 6. (Procedura di concordato preventivo) prescrive di integrare la disciplina del concordato con continuità aziendale, prevedendo:</w:t>
      </w:r>
    </w:p>
    <w:p w14:paraId="03926FE7" w14:textId="7F9C61D9" w:rsidR="008541E5" w:rsidRDefault="008541E5" w:rsidP="008541E5">
      <w:pPr>
        <w:spacing w:after="0" w:line="360" w:lineRule="auto"/>
        <w:ind w:right="566"/>
        <w:jc w:val="both"/>
        <w:rPr>
          <w:rFonts w:ascii="Times New Roman" w:hAnsi="Times New Roman" w:cs="Times New Roman"/>
          <w:i/>
          <w:iCs/>
          <w:sz w:val="28"/>
          <w:szCs w:val="28"/>
        </w:rPr>
      </w:pPr>
      <w:r w:rsidRPr="002C733C">
        <w:rPr>
          <w:rFonts w:ascii="Times New Roman" w:hAnsi="Times New Roman" w:cs="Times New Roman"/>
          <w:i/>
          <w:iCs/>
          <w:sz w:val="28"/>
          <w:szCs w:val="28"/>
        </w:rPr>
        <w:t xml:space="preserve">che tale disciplina si applica anche alla proposta di concordato che preveda la continuità aziendale e </w:t>
      </w:r>
      <w:proofErr w:type="gramStart"/>
      <w:r w:rsidRPr="002C733C">
        <w:rPr>
          <w:rFonts w:ascii="Times New Roman" w:hAnsi="Times New Roman" w:cs="Times New Roman"/>
          <w:i/>
          <w:iCs/>
          <w:sz w:val="28"/>
          <w:szCs w:val="28"/>
        </w:rPr>
        <w:t>nel contempo</w:t>
      </w:r>
      <w:proofErr w:type="gramEnd"/>
      <w:r w:rsidRPr="002C733C">
        <w:rPr>
          <w:rFonts w:ascii="Times New Roman" w:hAnsi="Times New Roman" w:cs="Times New Roman"/>
          <w:i/>
          <w:iCs/>
          <w:sz w:val="28"/>
          <w:szCs w:val="28"/>
        </w:rPr>
        <w:t xml:space="preserve"> la </w:t>
      </w:r>
      <w:r w:rsidRPr="002C733C">
        <w:rPr>
          <w:rFonts w:ascii="Times New Roman" w:hAnsi="Times New Roman" w:cs="Times New Roman"/>
          <w:i/>
          <w:iCs/>
          <w:sz w:val="28"/>
          <w:szCs w:val="28"/>
          <w:u w:val="single"/>
        </w:rPr>
        <w:t>liquidazione di beni non funzionali</w:t>
      </w:r>
      <w:r w:rsidRPr="002C733C">
        <w:rPr>
          <w:rFonts w:ascii="Times New Roman" w:hAnsi="Times New Roman" w:cs="Times New Roman"/>
          <w:i/>
          <w:iCs/>
          <w:sz w:val="28"/>
          <w:szCs w:val="28"/>
        </w:rPr>
        <w:t xml:space="preserve"> all'esercizio dell'impresa, a condizione che possa ritenersi, a seguito di una </w:t>
      </w:r>
      <w:r w:rsidRPr="002C733C">
        <w:rPr>
          <w:rFonts w:ascii="Times New Roman" w:hAnsi="Times New Roman" w:cs="Times New Roman"/>
          <w:i/>
          <w:iCs/>
          <w:sz w:val="28"/>
          <w:szCs w:val="28"/>
          <w:u w:val="single"/>
        </w:rPr>
        <w:t>valutazione in concreto del piano</w:t>
      </w:r>
      <w:r w:rsidRPr="002C733C">
        <w:rPr>
          <w:rFonts w:ascii="Times New Roman" w:hAnsi="Times New Roman" w:cs="Times New Roman"/>
          <w:i/>
          <w:iCs/>
          <w:sz w:val="28"/>
          <w:szCs w:val="28"/>
        </w:rPr>
        <w:t>, che i creditori vengano soddisfatti in misura prevalente dal ricavato prodotto dalla continuità aziendale.</w:t>
      </w:r>
      <w:r w:rsidR="002C733C" w:rsidRPr="002C733C">
        <w:rPr>
          <w:rFonts w:ascii="Times New Roman" w:hAnsi="Times New Roman" w:cs="Times New Roman"/>
          <w:i/>
          <w:iCs/>
          <w:sz w:val="28"/>
          <w:szCs w:val="28"/>
        </w:rPr>
        <w:t>”</w:t>
      </w:r>
    </w:p>
    <w:p w14:paraId="2D62CF73" w14:textId="42BD2DF1" w:rsidR="00B35F36" w:rsidRDefault="00B35F36" w:rsidP="008541E5">
      <w:pPr>
        <w:spacing w:after="0" w:line="360" w:lineRule="auto"/>
        <w:ind w:right="566"/>
        <w:jc w:val="both"/>
        <w:rPr>
          <w:rFonts w:ascii="Times New Roman" w:hAnsi="Times New Roman" w:cs="Times New Roman"/>
          <w:i/>
          <w:iCs/>
          <w:sz w:val="28"/>
          <w:szCs w:val="28"/>
        </w:rPr>
      </w:pPr>
    </w:p>
    <w:p w14:paraId="6E98551C" w14:textId="4438BF4D" w:rsidR="00B35F36" w:rsidRDefault="00B35F36" w:rsidP="008541E5">
      <w:pPr>
        <w:spacing w:after="0" w:line="360" w:lineRule="auto"/>
        <w:ind w:right="566"/>
        <w:jc w:val="both"/>
        <w:rPr>
          <w:rFonts w:ascii="Times New Roman" w:hAnsi="Times New Roman" w:cs="Times New Roman"/>
          <w:b/>
          <w:bCs/>
          <w:sz w:val="28"/>
          <w:szCs w:val="28"/>
        </w:rPr>
      </w:pPr>
      <w:r>
        <w:rPr>
          <w:rFonts w:ascii="Times New Roman" w:hAnsi="Times New Roman" w:cs="Times New Roman"/>
          <w:b/>
          <w:bCs/>
          <w:sz w:val="28"/>
          <w:szCs w:val="28"/>
        </w:rPr>
        <w:t xml:space="preserve">Art. 84 comma 3 ultimo periodo </w:t>
      </w:r>
    </w:p>
    <w:p w14:paraId="21E92543" w14:textId="38100903" w:rsidR="00B35F36" w:rsidRDefault="00B35F36" w:rsidP="00B35F36">
      <w:pPr>
        <w:spacing w:after="0" w:line="360" w:lineRule="auto"/>
        <w:ind w:right="566"/>
        <w:jc w:val="both"/>
        <w:rPr>
          <w:rFonts w:ascii="Times New Roman" w:hAnsi="Times New Roman" w:cs="Times New Roman"/>
          <w:i/>
          <w:iCs/>
          <w:sz w:val="28"/>
          <w:szCs w:val="28"/>
          <w:u w:val="single"/>
        </w:rPr>
      </w:pPr>
      <w:r w:rsidRPr="00B35F36">
        <w:rPr>
          <w:rFonts w:ascii="Times New Roman" w:hAnsi="Times New Roman" w:cs="Times New Roman"/>
          <w:i/>
          <w:iCs/>
          <w:sz w:val="28"/>
          <w:szCs w:val="28"/>
        </w:rPr>
        <w:t>“La proposta di concordato prevede per ciascun creditore un’utilità specificamente individuata ed economicamente valutabile</w:t>
      </w:r>
      <w:r w:rsidRPr="00B35F36">
        <w:rPr>
          <w:rFonts w:ascii="Times New Roman" w:hAnsi="Times New Roman" w:cs="Times New Roman"/>
          <w:i/>
          <w:iCs/>
          <w:sz w:val="28"/>
          <w:szCs w:val="28"/>
          <w:u w:val="single"/>
        </w:rPr>
        <w:t>, che può consistere anche nella prosecuzione o rinnovazione di rapporti contrattuali con il debitore o con il suo avente causa.”</w:t>
      </w:r>
    </w:p>
    <w:p w14:paraId="5A368BDC" w14:textId="160D5EF3" w:rsidR="00B35F36" w:rsidRDefault="00B35F36" w:rsidP="00B35F36">
      <w:pPr>
        <w:spacing w:after="0" w:line="360" w:lineRule="auto"/>
        <w:ind w:right="566"/>
        <w:jc w:val="both"/>
        <w:rPr>
          <w:rFonts w:ascii="Times New Roman" w:hAnsi="Times New Roman" w:cs="Times New Roman"/>
          <w:sz w:val="28"/>
          <w:szCs w:val="28"/>
        </w:rPr>
      </w:pPr>
      <w:r>
        <w:rPr>
          <w:rFonts w:ascii="Times New Roman" w:hAnsi="Times New Roman" w:cs="Times New Roman"/>
          <w:sz w:val="28"/>
          <w:szCs w:val="28"/>
        </w:rPr>
        <w:t xml:space="preserve">NON NECESSARIA </w:t>
      </w:r>
      <w:r w:rsidR="00864423">
        <w:rPr>
          <w:rFonts w:ascii="Times New Roman" w:hAnsi="Times New Roman" w:cs="Times New Roman"/>
          <w:sz w:val="28"/>
          <w:szCs w:val="28"/>
        </w:rPr>
        <w:t xml:space="preserve">LA </w:t>
      </w:r>
      <w:r>
        <w:rPr>
          <w:rFonts w:ascii="Times New Roman" w:hAnsi="Times New Roman" w:cs="Times New Roman"/>
          <w:sz w:val="28"/>
          <w:szCs w:val="28"/>
        </w:rPr>
        <w:t xml:space="preserve">SODDISFAZIONE IN VALUTA O STRUMENTI FINANZIARI PARTECIPATIVI </w:t>
      </w:r>
    </w:p>
    <w:p w14:paraId="4FD062FE" w14:textId="0FA97CED" w:rsidR="00B35F36" w:rsidRDefault="00864423" w:rsidP="00B35F36">
      <w:pPr>
        <w:spacing w:after="0" w:line="360" w:lineRule="auto"/>
        <w:ind w:right="566"/>
        <w:jc w:val="both"/>
        <w:rPr>
          <w:rFonts w:ascii="Times New Roman" w:hAnsi="Times New Roman" w:cs="Times New Roman"/>
          <w:sz w:val="28"/>
          <w:szCs w:val="28"/>
        </w:rPr>
      </w:pPr>
      <w:r>
        <w:rPr>
          <w:rFonts w:ascii="Times New Roman" w:hAnsi="Times New Roman" w:cs="Times New Roman"/>
          <w:sz w:val="28"/>
          <w:szCs w:val="28"/>
        </w:rPr>
        <w:t xml:space="preserve">In precedenza, vedi </w:t>
      </w:r>
      <w:r w:rsidR="00B35F36">
        <w:rPr>
          <w:rFonts w:ascii="Times New Roman" w:hAnsi="Times New Roman" w:cs="Times New Roman"/>
          <w:sz w:val="28"/>
          <w:szCs w:val="28"/>
        </w:rPr>
        <w:t>Art. 161 lett. E) l.f.</w:t>
      </w:r>
    </w:p>
    <w:p w14:paraId="07EFE974" w14:textId="6C102EB6" w:rsidR="00B35F36" w:rsidRPr="00B35F36" w:rsidRDefault="00B35F36" w:rsidP="00B35F36">
      <w:pPr>
        <w:spacing w:after="0" w:line="360" w:lineRule="auto"/>
        <w:ind w:right="566"/>
        <w:jc w:val="both"/>
        <w:rPr>
          <w:rFonts w:ascii="Times New Roman" w:hAnsi="Times New Roman" w:cs="Times New Roman"/>
          <w:i/>
          <w:iCs/>
          <w:sz w:val="28"/>
          <w:szCs w:val="28"/>
        </w:rPr>
      </w:pPr>
      <w:r w:rsidRPr="00B35F36">
        <w:rPr>
          <w:rFonts w:ascii="Tahoma" w:hAnsi="Tahoma" w:cs="Tahoma"/>
          <w:i/>
          <w:iCs/>
          <w:color w:val="000000"/>
          <w:sz w:val="30"/>
          <w:szCs w:val="30"/>
          <w:shd w:val="clear" w:color="auto" w:fill="FAEBD2"/>
        </w:rPr>
        <w:t>In ogni caso, la proposta deve indicare l'utilità specificamente individuata ed economicamente valutabile che il proponente si obbliga ad assicurare a ciascun creditore.</w:t>
      </w:r>
    </w:p>
    <w:p w14:paraId="5B22397A" w14:textId="7C1776E0" w:rsidR="002C733C" w:rsidRDefault="00B17A38" w:rsidP="008541E5">
      <w:pPr>
        <w:spacing w:after="0" w:line="360" w:lineRule="auto"/>
        <w:ind w:right="566"/>
        <w:jc w:val="both"/>
        <w:rPr>
          <w:rFonts w:ascii="Times New Roman" w:hAnsi="Times New Roman" w:cs="Times New Roman"/>
          <w:sz w:val="28"/>
          <w:szCs w:val="28"/>
        </w:rPr>
      </w:pPr>
      <w:r>
        <w:rPr>
          <w:rFonts w:ascii="Times New Roman" w:hAnsi="Times New Roman" w:cs="Times New Roman"/>
          <w:sz w:val="28"/>
          <w:szCs w:val="28"/>
        </w:rPr>
        <w:t xml:space="preserve">Rischio nella </w:t>
      </w:r>
      <w:r w:rsidR="00864423">
        <w:rPr>
          <w:rFonts w:ascii="Times New Roman" w:hAnsi="Times New Roman" w:cs="Times New Roman"/>
          <w:sz w:val="28"/>
          <w:szCs w:val="28"/>
        </w:rPr>
        <w:t xml:space="preserve">c.d. </w:t>
      </w:r>
      <w:r>
        <w:rPr>
          <w:rFonts w:ascii="Times New Roman" w:hAnsi="Times New Roman" w:cs="Times New Roman"/>
          <w:sz w:val="28"/>
          <w:szCs w:val="28"/>
        </w:rPr>
        <w:t>“classe zero” di proposte indeterminate o aleatorie</w:t>
      </w:r>
    </w:p>
    <w:p w14:paraId="250A7B8C" w14:textId="2A806021" w:rsidR="00B17A38" w:rsidRDefault="00864423" w:rsidP="008541E5">
      <w:pPr>
        <w:spacing w:after="0" w:line="360" w:lineRule="auto"/>
        <w:ind w:right="566"/>
        <w:jc w:val="both"/>
        <w:rPr>
          <w:rFonts w:ascii="Times New Roman" w:hAnsi="Times New Roman" w:cs="Times New Roman"/>
          <w:b/>
          <w:bCs/>
          <w:sz w:val="28"/>
          <w:szCs w:val="28"/>
          <w:u w:val="single"/>
        </w:rPr>
      </w:pPr>
      <w:r>
        <w:rPr>
          <w:rFonts w:ascii="Times New Roman" w:hAnsi="Times New Roman" w:cs="Times New Roman"/>
          <w:b/>
          <w:bCs/>
          <w:sz w:val="28"/>
          <w:szCs w:val="28"/>
          <w:u w:val="single"/>
        </w:rPr>
        <w:t>Si impone quantomeno la prosecuzione del</w:t>
      </w:r>
      <w:r w:rsidR="0058194D" w:rsidRPr="0058194D">
        <w:rPr>
          <w:rFonts w:ascii="Times New Roman" w:hAnsi="Times New Roman" w:cs="Times New Roman"/>
          <w:b/>
          <w:bCs/>
          <w:sz w:val="28"/>
          <w:szCs w:val="28"/>
          <w:u w:val="single"/>
        </w:rPr>
        <w:t xml:space="preserve"> rapporto giuridico negoziale col singolo creditore</w:t>
      </w:r>
      <w:r w:rsidR="0058194D">
        <w:rPr>
          <w:rFonts w:ascii="Times New Roman" w:hAnsi="Times New Roman" w:cs="Times New Roman"/>
          <w:b/>
          <w:bCs/>
          <w:sz w:val="28"/>
          <w:szCs w:val="28"/>
          <w:u w:val="single"/>
        </w:rPr>
        <w:t xml:space="preserve"> e “ristrutturazione” di un rapporto in cui l’impresa in CP era già in ritardo o inadempiente</w:t>
      </w:r>
      <w:r w:rsidR="0058194D" w:rsidRPr="0058194D">
        <w:rPr>
          <w:rFonts w:ascii="Times New Roman" w:hAnsi="Times New Roman" w:cs="Times New Roman"/>
          <w:b/>
          <w:bCs/>
          <w:sz w:val="28"/>
          <w:szCs w:val="28"/>
          <w:u w:val="single"/>
        </w:rPr>
        <w:t xml:space="preserve">, mantenendo in essere un contratto di fornitura, un’apertura di credito bancaria o un mutuo ecc.; </w:t>
      </w:r>
      <w:r>
        <w:rPr>
          <w:rFonts w:ascii="Times New Roman" w:hAnsi="Times New Roman" w:cs="Times New Roman"/>
          <w:b/>
          <w:bCs/>
          <w:sz w:val="28"/>
          <w:szCs w:val="28"/>
          <w:u w:val="single"/>
        </w:rPr>
        <w:t xml:space="preserve">con previsione di </w:t>
      </w:r>
      <w:r w:rsidR="0058194D" w:rsidRPr="0058194D">
        <w:rPr>
          <w:rFonts w:ascii="Times New Roman" w:hAnsi="Times New Roman" w:cs="Times New Roman"/>
          <w:b/>
          <w:bCs/>
          <w:sz w:val="28"/>
          <w:szCs w:val="28"/>
          <w:u w:val="single"/>
        </w:rPr>
        <w:t>esclusiva sulle forniture, prezzi di favore, acquisto di un minimo stock di merce ecc.</w:t>
      </w:r>
    </w:p>
    <w:p w14:paraId="2CA8686C" w14:textId="7D0A8274" w:rsidR="0058194D" w:rsidRDefault="0058194D" w:rsidP="008541E5">
      <w:pPr>
        <w:spacing w:after="0" w:line="360" w:lineRule="auto"/>
        <w:ind w:right="566"/>
        <w:jc w:val="both"/>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 xml:space="preserve">Nel concordato semplificato si richiede ancora meno, ovvero </w:t>
      </w:r>
      <w:r w:rsidR="00864423" w:rsidRPr="00864423">
        <w:rPr>
          <w:rFonts w:ascii="Times New Roman" w:hAnsi="Times New Roman" w:cs="Times New Roman"/>
          <w:b/>
          <w:bCs/>
          <w:i/>
          <w:iCs/>
          <w:sz w:val="28"/>
          <w:szCs w:val="28"/>
          <w:u w:val="single"/>
        </w:rPr>
        <w:t>“</w:t>
      </w:r>
      <w:r w:rsidRPr="00864423">
        <w:rPr>
          <w:rFonts w:ascii="Times New Roman" w:hAnsi="Times New Roman" w:cs="Times New Roman"/>
          <w:b/>
          <w:bCs/>
          <w:i/>
          <w:iCs/>
          <w:sz w:val="28"/>
          <w:szCs w:val="28"/>
          <w:u w:val="single"/>
        </w:rPr>
        <w:t>una mera utilità assicurata a ciascun creditore</w:t>
      </w:r>
      <w:r w:rsidR="00864423" w:rsidRPr="00864423">
        <w:rPr>
          <w:rFonts w:ascii="Times New Roman" w:hAnsi="Times New Roman" w:cs="Times New Roman"/>
          <w:b/>
          <w:bCs/>
          <w:i/>
          <w:iCs/>
          <w:sz w:val="28"/>
          <w:szCs w:val="28"/>
          <w:u w:val="single"/>
        </w:rPr>
        <w:t>”</w:t>
      </w:r>
      <w:r w:rsidRPr="00864423">
        <w:rPr>
          <w:rFonts w:ascii="Times New Roman" w:hAnsi="Times New Roman" w:cs="Times New Roman"/>
          <w:b/>
          <w:bCs/>
          <w:i/>
          <w:iCs/>
          <w:sz w:val="28"/>
          <w:szCs w:val="28"/>
          <w:u w:val="single"/>
        </w:rPr>
        <w:t>,</w:t>
      </w:r>
      <w:r>
        <w:rPr>
          <w:rFonts w:ascii="Times New Roman" w:hAnsi="Times New Roman" w:cs="Times New Roman"/>
          <w:b/>
          <w:bCs/>
          <w:sz w:val="28"/>
          <w:szCs w:val="28"/>
          <w:u w:val="single"/>
        </w:rPr>
        <w:t xml:space="preserve"> </w:t>
      </w:r>
      <w:r w:rsidR="00864423">
        <w:rPr>
          <w:rFonts w:ascii="Times New Roman" w:hAnsi="Times New Roman" w:cs="Times New Roman"/>
          <w:b/>
          <w:bCs/>
          <w:sz w:val="28"/>
          <w:szCs w:val="28"/>
          <w:u w:val="single"/>
        </w:rPr>
        <w:t xml:space="preserve">vedi </w:t>
      </w:r>
      <w:r>
        <w:rPr>
          <w:rFonts w:ascii="Times New Roman" w:hAnsi="Times New Roman" w:cs="Times New Roman"/>
          <w:b/>
          <w:bCs/>
          <w:sz w:val="28"/>
          <w:szCs w:val="28"/>
          <w:u w:val="single"/>
        </w:rPr>
        <w:t xml:space="preserve">art. 25 </w:t>
      </w:r>
      <w:r w:rsidRPr="00864423">
        <w:rPr>
          <w:rFonts w:ascii="Times New Roman" w:hAnsi="Times New Roman" w:cs="Times New Roman"/>
          <w:b/>
          <w:bCs/>
          <w:i/>
          <w:iCs/>
          <w:sz w:val="28"/>
          <w:szCs w:val="28"/>
          <w:u w:val="single"/>
        </w:rPr>
        <w:t xml:space="preserve">sexies </w:t>
      </w:r>
      <w:r>
        <w:rPr>
          <w:rFonts w:ascii="Times New Roman" w:hAnsi="Times New Roman" w:cs="Times New Roman"/>
          <w:b/>
          <w:bCs/>
          <w:sz w:val="28"/>
          <w:szCs w:val="28"/>
          <w:u w:val="single"/>
        </w:rPr>
        <w:t xml:space="preserve">co. 5 ult. </w:t>
      </w:r>
      <w:r w:rsidR="00864423">
        <w:rPr>
          <w:rFonts w:ascii="Times New Roman" w:hAnsi="Times New Roman" w:cs="Times New Roman"/>
          <w:b/>
          <w:bCs/>
          <w:sz w:val="28"/>
          <w:szCs w:val="28"/>
          <w:u w:val="single"/>
        </w:rPr>
        <w:t>P</w:t>
      </w:r>
      <w:r>
        <w:rPr>
          <w:rFonts w:ascii="Times New Roman" w:hAnsi="Times New Roman" w:cs="Times New Roman"/>
          <w:b/>
          <w:bCs/>
          <w:sz w:val="28"/>
          <w:szCs w:val="28"/>
          <w:u w:val="single"/>
        </w:rPr>
        <w:t>eriodo</w:t>
      </w:r>
    </w:p>
    <w:p w14:paraId="608D73C3" w14:textId="725D39AE" w:rsidR="0058194D" w:rsidRPr="000B2909" w:rsidRDefault="00864423" w:rsidP="008541E5">
      <w:pPr>
        <w:spacing w:after="0" w:line="360" w:lineRule="auto"/>
        <w:ind w:right="566"/>
        <w:jc w:val="both"/>
        <w:rPr>
          <w:rFonts w:ascii="Times New Roman" w:hAnsi="Times New Roman" w:cs="Times New Roman"/>
          <w:b/>
          <w:bCs/>
          <w:sz w:val="28"/>
          <w:szCs w:val="28"/>
        </w:rPr>
      </w:pPr>
      <w:r>
        <w:rPr>
          <w:rFonts w:ascii="Times New Roman" w:hAnsi="Times New Roman" w:cs="Times New Roman"/>
          <w:b/>
          <w:bCs/>
          <w:sz w:val="28"/>
          <w:szCs w:val="28"/>
        </w:rPr>
        <w:t>I</w:t>
      </w:r>
      <w:r w:rsidR="000B2909" w:rsidRPr="000B2909">
        <w:rPr>
          <w:rFonts w:ascii="Times New Roman" w:hAnsi="Times New Roman" w:cs="Times New Roman"/>
          <w:b/>
          <w:bCs/>
          <w:sz w:val="28"/>
          <w:szCs w:val="28"/>
        </w:rPr>
        <w:t>l rapporto in alternativa liquidatoria non proseguirebbe salvo in rari casi di esercizio provvisorio dell’azienda o di un ramo.</w:t>
      </w:r>
    </w:p>
    <w:p w14:paraId="781E4EFF" w14:textId="77777777" w:rsidR="0058194D" w:rsidRDefault="0058194D" w:rsidP="008541E5">
      <w:pPr>
        <w:spacing w:after="0" w:line="360" w:lineRule="auto"/>
        <w:ind w:right="566"/>
        <w:jc w:val="both"/>
        <w:rPr>
          <w:rFonts w:ascii="Times New Roman" w:hAnsi="Times New Roman" w:cs="Times New Roman"/>
          <w:b/>
          <w:bCs/>
          <w:sz w:val="28"/>
          <w:szCs w:val="28"/>
          <w:u w:val="single"/>
        </w:rPr>
      </w:pPr>
    </w:p>
    <w:p w14:paraId="71084788" w14:textId="311B1C6D" w:rsidR="002C733C" w:rsidRDefault="002C733C" w:rsidP="008541E5">
      <w:pPr>
        <w:spacing w:after="0" w:line="360" w:lineRule="auto"/>
        <w:ind w:right="566"/>
        <w:jc w:val="both"/>
        <w:rPr>
          <w:rFonts w:ascii="Times New Roman" w:hAnsi="Times New Roman" w:cs="Times New Roman"/>
          <w:b/>
          <w:bCs/>
          <w:sz w:val="28"/>
          <w:szCs w:val="28"/>
          <w:u w:val="single"/>
        </w:rPr>
      </w:pPr>
      <w:r>
        <w:rPr>
          <w:rFonts w:ascii="Times New Roman" w:hAnsi="Times New Roman" w:cs="Times New Roman"/>
          <w:b/>
          <w:bCs/>
          <w:sz w:val="28"/>
          <w:szCs w:val="28"/>
          <w:u w:val="single"/>
        </w:rPr>
        <w:t>RUOLO E CONTROLLI DEL TRIBUNALE: VAGLIO GIUDIZIALE</w:t>
      </w:r>
    </w:p>
    <w:p w14:paraId="2C2A039C" w14:textId="391722EB" w:rsidR="002C733C" w:rsidRDefault="00133F77" w:rsidP="008541E5">
      <w:pPr>
        <w:spacing w:after="0" w:line="360" w:lineRule="auto"/>
        <w:ind w:right="566"/>
        <w:jc w:val="both"/>
        <w:rPr>
          <w:rFonts w:ascii="Times New Roman" w:hAnsi="Times New Roman" w:cs="Times New Roman"/>
          <w:b/>
          <w:bCs/>
          <w:sz w:val="28"/>
          <w:szCs w:val="28"/>
          <w:u w:val="single"/>
        </w:rPr>
      </w:pPr>
      <w:r>
        <w:rPr>
          <w:rFonts w:ascii="Times New Roman" w:hAnsi="Times New Roman" w:cs="Times New Roman"/>
          <w:b/>
          <w:bCs/>
          <w:sz w:val="28"/>
          <w:szCs w:val="28"/>
          <w:u w:val="single"/>
        </w:rPr>
        <w:t>Art. 47 apertura del CP</w:t>
      </w:r>
    </w:p>
    <w:p w14:paraId="47A3643E" w14:textId="306C5141" w:rsidR="00133F77" w:rsidRDefault="00133F77" w:rsidP="008541E5">
      <w:pPr>
        <w:spacing w:after="0" w:line="360" w:lineRule="auto"/>
        <w:ind w:right="566"/>
        <w:jc w:val="both"/>
        <w:rPr>
          <w:rFonts w:ascii="Times New Roman" w:hAnsi="Times New Roman" w:cs="Times New Roman"/>
          <w:b/>
          <w:bCs/>
          <w:sz w:val="28"/>
          <w:szCs w:val="28"/>
          <w:u w:val="single"/>
        </w:rPr>
      </w:pPr>
      <w:r w:rsidRPr="00D425F7">
        <w:rPr>
          <w:rFonts w:ascii="Times New Roman" w:hAnsi="Times New Roman" w:cs="Times New Roman"/>
          <w:b/>
          <w:bCs/>
          <w:i/>
          <w:iCs/>
          <w:sz w:val="28"/>
          <w:szCs w:val="28"/>
          <w:u w:val="single"/>
        </w:rPr>
        <w:t>Summa divisio</w:t>
      </w:r>
      <w:r>
        <w:rPr>
          <w:rFonts w:ascii="Times New Roman" w:hAnsi="Times New Roman" w:cs="Times New Roman"/>
          <w:b/>
          <w:bCs/>
          <w:sz w:val="28"/>
          <w:szCs w:val="28"/>
          <w:u w:val="single"/>
        </w:rPr>
        <w:t xml:space="preserve"> tra CP in continuità e liquidatorio</w:t>
      </w:r>
    </w:p>
    <w:p w14:paraId="49B6E3DF" w14:textId="55FFC818" w:rsidR="00D425F7" w:rsidRDefault="00133F77" w:rsidP="008541E5">
      <w:pPr>
        <w:spacing w:after="0" w:line="360" w:lineRule="auto"/>
        <w:ind w:right="566"/>
        <w:jc w:val="both"/>
        <w:rPr>
          <w:rFonts w:ascii="Times New Roman" w:hAnsi="Times New Roman" w:cs="Times New Roman"/>
          <w:b/>
          <w:bCs/>
          <w:sz w:val="28"/>
          <w:szCs w:val="28"/>
          <w:u w:val="single"/>
        </w:rPr>
      </w:pPr>
      <w:r>
        <w:rPr>
          <w:rFonts w:ascii="Times New Roman" w:hAnsi="Times New Roman" w:cs="Times New Roman"/>
          <w:b/>
          <w:bCs/>
          <w:sz w:val="28"/>
          <w:szCs w:val="28"/>
          <w:u w:val="single"/>
        </w:rPr>
        <w:t>Concordato liquidatorio</w:t>
      </w:r>
      <w:r w:rsidR="005E0947">
        <w:rPr>
          <w:rFonts w:ascii="Times New Roman" w:hAnsi="Times New Roman" w:cs="Times New Roman"/>
          <w:b/>
          <w:bCs/>
          <w:sz w:val="28"/>
          <w:szCs w:val="28"/>
          <w:u w:val="single"/>
        </w:rPr>
        <w:t xml:space="preserve"> (cenno)</w:t>
      </w:r>
      <w:r>
        <w:rPr>
          <w:rFonts w:ascii="Times New Roman" w:hAnsi="Times New Roman" w:cs="Times New Roman"/>
          <w:b/>
          <w:bCs/>
          <w:sz w:val="28"/>
          <w:szCs w:val="28"/>
          <w:u w:val="single"/>
        </w:rPr>
        <w:t xml:space="preserve">: </w:t>
      </w:r>
    </w:p>
    <w:p w14:paraId="215FE97E" w14:textId="7C52ED86" w:rsidR="00D425F7" w:rsidRDefault="00D425F7" w:rsidP="008541E5">
      <w:pPr>
        <w:spacing w:after="0" w:line="360" w:lineRule="auto"/>
        <w:ind w:right="566"/>
        <w:jc w:val="both"/>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LETT. A) ART. </w:t>
      </w:r>
      <w:r w:rsidR="000F46BD">
        <w:rPr>
          <w:rFonts w:ascii="Times New Roman" w:hAnsi="Times New Roman" w:cs="Times New Roman"/>
          <w:b/>
          <w:bCs/>
          <w:sz w:val="28"/>
          <w:szCs w:val="28"/>
          <w:u w:val="single"/>
        </w:rPr>
        <w:t>47</w:t>
      </w:r>
      <w:r>
        <w:rPr>
          <w:rFonts w:ascii="Times New Roman" w:hAnsi="Times New Roman" w:cs="Times New Roman"/>
          <w:b/>
          <w:bCs/>
          <w:sz w:val="28"/>
          <w:szCs w:val="28"/>
          <w:u w:val="single"/>
        </w:rPr>
        <w:t xml:space="preserve"> CCII:</w:t>
      </w:r>
    </w:p>
    <w:p w14:paraId="4675F9BD" w14:textId="1848AF54" w:rsidR="00133F77" w:rsidRDefault="00133F77" w:rsidP="008541E5">
      <w:pPr>
        <w:spacing w:after="0" w:line="360" w:lineRule="auto"/>
        <w:ind w:right="566"/>
        <w:jc w:val="both"/>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FATTIBILITA’ DEL PIANO (NON PIU’ GIURIDICA MA IN SENSO LATO) ED AMMISSIBILITA’ DELLA PROPOSTA: </w:t>
      </w:r>
      <w:r w:rsidRPr="00133F77">
        <w:rPr>
          <w:rFonts w:ascii="Times New Roman" w:hAnsi="Times New Roman" w:cs="Times New Roman"/>
          <w:b/>
          <w:bCs/>
          <w:i/>
          <w:iCs/>
          <w:sz w:val="28"/>
          <w:szCs w:val="28"/>
          <w:u w:val="single"/>
        </w:rPr>
        <w:t>“NON MANIFESTA INATTITUDINE DEL PIANO LIQUIDATORIO A RAGGIUNGERE GLI OBIETTIVI PREFISSATI”,</w:t>
      </w:r>
      <w:r>
        <w:rPr>
          <w:rFonts w:ascii="Times New Roman" w:hAnsi="Times New Roman" w:cs="Times New Roman"/>
          <w:b/>
          <w:bCs/>
          <w:sz w:val="28"/>
          <w:szCs w:val="28"/>
          <w:u w:val="single"/>
        </w:rPr>
        <w:t xml:space="preserve"> OVVERO </w:t>
      </w:r>
      <w:r w:rsidR="005E0947">
        <w:rPr>
          <w:rFonts w:ascii="Times New Roman" w:hAnsi="Times New Roman" w:cs="Times New Roman"/>
          <w:b/>
          <w:bCs/>
          <w:sz w:val="28"/>
          <w:szCs w:val="28"/>
          <w:u w:val="single"/>
        </w:rPr>
        <w:t>SI TRATTA DEL</w:t>
      </w:r>
      <w:r>
        <w:rPr>
          <w:rFonts w:ascii="Times New Roman" w:hAnsi="Times New Roman" w:cs="Times New Roman"/>
          <w:b/>
          <w:bCs/>
          <w:sz w:val="28"/>
          <w:szCs w:val="28"/>
          <w:u w:val="single"/>
        </w:rPr>
        <w:t>LA CAUSA CONCRETA, RAPPORTO CON IL LIMITE MINIMO: PREVEDE UN APPORTO DI INCREMENTO DI RISORSE ESTERNE DEL 10% RISPETTO ALL’ATTIVO E “ASSICURA” IL SODDISFACIMENTO NON INFERIORE AL 20% DEL COMPLESSIVO AMMONTARE DI CHIROGRAFARI E DEGRADATI: NON MANIFESTA INIDONEITA’ E RAGIONEVOLE ASSICURAZIONE</w:t>
      </w:r>
      <w:r w:rsidR="005E0947">
        <w:rPr>
          <w:rFonts w:ascii="Times New Roman" w:hAnsi="Times New Roman" w:cs="Times New Roman"/>
          <w:b/>
          <w:bCs/>
          <w:sz w:val="28"/>
          <w:szCs w:val="28"/>
          <w:u w:val="single"/>
        </w:rPr>
        <w:t xml:space="preserve"> DELLA SODDISFAZIONE MINIMA</w:t>
      </w:r>
      <w:r>
        <w:rPr>
          <w:rFonts w:ascii="Times New Roman" w:hAnsi="Times New Roman" w:cs="Times New Roman"/>
          <w:b/>
          <w:bCs/>
          <w:sz w:val="28"/>
          <w:szCs w:val="28"/>
          <w:u w:val="single"/>
        </w:rPr>
        <w:t>, IN BASE ANCHE QUI A “STRESS TESTS”</w:t>
      </w:r>
      <w:r w:rsidR="00F64442">
        <w:rPr>
          <w:rFonts w:ascii="Times New Roman" w:hAnsi="Times New Roman" w:cs="Times New Roman"/>
          <w:b/>
          <w:bCs/>
          <w:sz w:val="28"/>
          <w:szCs w:val="28"/>
          <w:u w:val="single"/>
        </w:rPr>
        <w:t xml:space="preserve"> DEL PROFESSIONISTA ATTESTATORE</w:t>
      </w:r>
      <w:r>
        <w:rPr>
          <w:rFonts w:ascii="Times New Roman" w:hAnsi="Times New Roman" w:cs="Times New Roman"/>
          <w:b/>
          <w:bCs/>
          <w:sz w:val="28"/>
          <w:szCs w:val="28"/>
          <w:u w:val="single"/>
        </w:rPr>
        <w:t xml:space="preserve"> (ES. CALO PREZZO VENDITA IMMOBILI) DELLA SODDISFAZIONE IN PERCENTUALE MINIMA (attuale art. 160 ultimo comma l.f.)</w:t>
      </w:r>
      <w:r w:rsidR="005E0947">
        <w:rPr>
          <w:rFonts w:ascii="Times New Roman" w:hAnsi="Times New Roman" w:cs="Times New Roman"/>
          <w:b/>
          <w:bCs/>
          <w:sz w:val="28"/>
          <w:szCs w:val="28"/>
          <w:u w:val="single"/>
        </w:rPr>
        <w:t>;</w:t>
      </w:r>
      <w:r w:rsidR="00D425F7">
        <w:rPr>
          <w:rFonts w:ascii="Times New Roman" w:hAnsi="Times New Roman" w:cs="Times New Roman"/>
          <w:b/>
          <w:bCs/>
          <w:sz w:val="28"/>
          <w:szCs w:val="28"/>
          <w:u w:val="single"/>
        </w:rPr>
        <w:t xml:space="preserve"> NON GARANZIA MONETARIA O DI </w:t>
      </w:r>
      <w:r w:rsidR="005E0947">
        <w:rPr>
          <w:rFonts w:ascii="Times New Roman" w:hAnsi="Times New Roman" w:cs="Times New Roman"/>
          <w:b/>
          <w:bCs/>
          <w:sz w:val="28"/>
          <w:szCs w:val="28"/>
          <w:u w:val="single"/>
        </w:rPr>
        <w:t xml:space="preserve">SODDISFAZIONE MINIMA DEI CREDITORI CON LA </w:t>
      </w:r>
      <w:r w:rsidR="00D425F7">
        <w:rPr>
          <w:rFonts w:ascii="Times New Roman" w:hAnsi="Times New Roman" w:cs="Times New Roman"/>
          <w:b/>
          <w:bCs/>
          <w:sz w:val="28"/>
          <w:szCs w:val="28"/>
          <w:u w:val="single"/>
        </w:rPr>
        <w:t xml:space="preserve">LIQUIDITA’ ATTUALE O </w:t>
      </w:r>
      <w:r w:rsidR="005E0947">
        <w:rPr>
          <w:rFonts w:ascii="Times New Roman" w:hAnsi="Times New Roman" w:cs="Times New Roman"/>
          <w:b/>
          <w:bCs/>
          <w:sz w:val="28"/>
          <w:szCs w:val="28"/>
          <w:u w:val="single"/>
        </w:rPr>
        <w:t>RICHIEDENDO UNA FIDEIUSSIONE BANCARIA/ASSICURATIVA</w:t>
      </w:r>
    </w:p>
    <w:p w14:paraId="61CB5235" w14:textId="31E6BF70" w:rsidR="00571894" w:rsidRDefault="00571894" w:rsidP="00571894">
      <w:pPr>
        <w:spacing w:after="0" w:line="360" w:lineRule="auto"/>
        <w:ind w:right="566"/>
        <w:jc w:val="both"/>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Ad esso sembra ricollegarsi il principio generale di cui all’art. 7 comma 2 lettera b, secondo il quale </w:t>
      </w:r>
      <w:r w:rsidRPr="00571894">
        <w:rPr>
          <w:rFonts w:ascii="Times New Roman" w:hAnsi="Times New Roman" w:cs="Times New Roman"/>
          <w:b/>
          <w:bCs/>
          <w:sz w:val="28"/>
          <w:szCs w:val="28"/>
          <w:u w:val="single"/>
        </w:rPr>
        <w:t xml:space="preserve">il piano non </w:t>
      </w:r>
      <w:r>
        <w:rPr>
          <w:rFonts w:ascii="Times New Roman" w:hAnsi="Times New Roman" w:cs="Times New Roman"/>
          <w:b/>
          <w:bCs/>
          <w:sz w:val="28"/>
          <w:szCs w:val="28"/>
          <w:u w:val="single"/>
        </w:rPr>
        <w:t>deve essere</w:t>
      </w:r>
      <w:r w:rsidRPr="00571894">
        <w:rPr>
          <w:rFonts w:ascii="Times New Roman" w:hAnsi="Times New Roman" w:cs="Times New Roman"/>
          <w:b/>
          <w:bCs/>
          <w:sz w:val="28"/>
          <w:szCs w:val="28"/>
          <w:u w:val="single"/>
        </w:rPr>
        <w:t xml:space="preserve"> manifestamente</w:t>
      </w:r>
      <w:r>
        <w:rPr>
          <w:rFonts w:ascii="Times New Roman" w:hAnsi="Times New Roman" w:cs="Times New Roman"/>
          <w:b/>
          <w:bCs/>
          <w:sz w:val="28"/>
          <w:szCs w:val="28"/>
          <w:u w:val="single"/>
        </w:rPr>
        <w:t xml:space="preserve"> </w:t>
      </w:r>
      <w:r w:rsidRPr="00571894">
        <w:rPr>
          <w:rFonts w:ascii="Times New Roman" w:hAnsi="Times New Roman" w:cs="Times New Roman"/>
          <w:b/>
          <w:bCs/>
          <w:sz w:val="28"/>
          <w:szCs w:val="28"/>
          <w:u w:val="single"/>
        </w:rPr>
        <w:lastRenderedPageBreak/>
        <w:t>inadeguato a raggiungere gli obiettivi</w:t>
      </w:r>
      <w:r>
        <w:rPr>
          <w:rFonts w:ascii="Times New Roman" w:hAnsi="Times New Roman" w:cs="Times New Roman"/>
          <w:b/>
          <w:bCs/>
          <w:sz w:val="28"/>
          <w:szCs w:val="28"/>
          <w:u w:val="single"/>
        </w:rPr>
        <w:t xml:space="preserve"> </w:t>
      </w:r>
      <w:r w:rsidRPr="00571894">
        <w:rPr>
          <w:rFonts w:ascii="Times New Roman" w:hAnsi="Times New Roman" w:cs="Times New Roman"/>
          <w:b/>
          <w:bCs/>
          <w:sz w:val="28"/>
          <w:szCs w:val="28"/>
          <w:u w:val="single"/>
        </w:rPr>
        <w:t>prefissati</w:t>
      </w:r>
      <w:r>
        <w:rPr>
          <w:rFonts w:ascii="Times New Roman" w:hAnsi="Times New Roman" w:cs="Times New Roman"/>
          <w:b/>
          <w:bCs/>
          <w:sz w:val="28"/>
          <w:szCs w:val="28"/>
          <w:u w:val="single"/>
        </w:rPr>
        <w:t xml:space="preserve"> (PARE RIFERIRSI AL SOLO CONCORDATO LIQUIDATORIO, PER CONSONANZA DI FORMULA)</w:t>
      </w:r>
    </w:p>
    <w:p w14:paraId="032B1675" w14:textId="46CF70A0" w:rsidR="00D425F7" w:rsidRPr="00D425F7" w:rsidRDefault="00D425F7" w:rsidP="008541E5">
      <w:pPr>
        <w:spacing w:after="0" w:line="360" w:lineRule="auto"/>
        <w:ind w:right="566"/>
        <w:jc w:val="both"/>
        <w:rPr>
          <w:rFonts w:ascii="Times New Roman" w:hAnsi="Times New Roman" w:cs="Times New Roman"/>
          <w:b/>
          <w:bCs/>
          <w:sz w:val="28"/>
          <w:szCs w:val="28"/>
        </w:rPr>
      </w:pPr>
      <w:r w:rsidRPr="00D425F7">
        <w:rPr>
          <w:rFonts w:ascii="Times New Roman" w:hAnsi="Times New Roman" w:cs="Times New Roman"/>
          <w:b/>
          <w:bCs/>
          <w:sz w:val="28"/>
          <w:szCs w:val="28"/>
        </w:rPr>
        <w:t xml:space="preserve">Concordato in continuità art. </w:t>
      </w:r>
      <w:r w:rsidR="000F46BD">
        <w:rPr>
          <w:rFonts w:ascii="Times New Roman" w:hAnsi="Times New Roman" w:cs="Times New Roman"/>
          <w:b/>
          <w:bCs/>
          <w:sz w:val="28"/>
          <w:szCs w:val="28"/>
        </w:rPr>
        <w:t>47</w:t>
      </w:r>
      <w:r w:rsidRPr="00D425F7">
        <w:rPr>
          <w:rFonts w:ascii="Times New Roman" w:hAnsi="Times New Roman" w:cs="Times New Roman"/>
          <w:b/>
          <w:bCs/>
          <w:sz w:val="28"/>
          <w:szCs w:val="28"/>
        </w:rPr>
        <w:t xml:space="preserve"> lett. B) CCII </w:t>
      </w:r>
    </w:p>
    <w:p w14:paraId="6D87FD49" w14:textId="4B58D0E0" w:rsidR="00375E47" w:rsidRPr="00375E47" w:rsidRDefault="00375E47" w:rsidP="00375E47">
      <w:pPr>
        <w:spacing w:after="0" w:line="360" w:lineRule="auto"/>
        <w:ind w:right="566"/>
        <w:jc w:val="both"/>
        <w:rPr>
          <w:rFonts w:ascii="Times New Roman" w:hAnsi="Times New Roman" w:cs="Times New Roman"/>
          <w:i/>
          <w:iCs/>
          <w:sz w:val="28"/>
          <w:szCs w:val="28"/>
        </w:rPr>
      </w:pPr>
      <w:r w:rsidRPr="00375E47">
        <w:rPr>
          <w:rFonts w:ascii="Times New Roman" w:hAnsi="Times New Roman" w:cs="Times New Roman"/>
          <w:i/>
          <w:iCs/>
          <w:sz w:val="28"/>
          <w:szCs w:val="28"/>
        </w:rPr>
        <w:t>“1. A seguito del deposito del piano e della proposta di concordato, il tribunale,</w:t>
      </w:r>
    </w:p>
    <w:p w14:paraId="2582C890" w14:textId="4A10B3CA" w:rsidR="00375E47" w:rsidRPr="00375E47" w:rsidRDefault="00375E47" w:rsidP="00375E47">
      <w:pPr>
        <w:spacing w:after="0" w:line="360" w:lineRule="auto"/>
        <w:ind w:right="566"/>
        <w:jc w:val="both"/>
        <w:rPr>
          <w:rFonts w:ascii="Times New Roman" w:hAnsi="Times New Roman" w:cs="Times New Roman"/>
          <w:i/>
          <w:iCs/>
          <w:sz w:val="28"/>
          <w:szCs w:val="28"/>
        </w:rPr>
      </w:pPr>
      <w:r w:rsidRPr="00375E47">
        <w:rPr>
          <w:rFonts w:ascii="Times New Roman" w:hAnsi="Times New Roman" w:cs="Times New Roman"/>
          <w:i/>
          <w:iCs/>
          <w:sz w:val="28"/>
          <w:szCs w:val="28"/>
        </w:rPr>
        <w:t>acquisito il parere del commissario giudiziale, se già nominato, verifica:</w:t>
      </w:r>
    </w:p>
    <w:p w14:paraId="04429A2E" w14:textId="68696CB4" w:rsidR="00375E47" w:rsidRPr="00375E47" w:rsidRDefault="00375E47" w:rsidP="00375E47">
      <w:pPr>
        <w:spacing w:after="0" w:line="360" w:lineRule="auto"/>
        <w:ind w:right="566"/>
        <w:jc w:val="both"/>
        <w:rPr>
          <w:rFonts w:ascii="Times New Roman" w:hAnsi="Times New Roman" w:cs="Times New Roman"/>
          <w:i/>
          <w:iCs/>
          <w:sz w:val="28"/>
          <w:szCs w:val="28"/>
        </w:rPr>
      </w:pPr>
      <w:r w:rsidRPr="00375E47">
        <w:rPr>
          <w:rFonts w:ascii="Times New Roman" w:hAnsi="Times New Roman" w:cs="Times New Roman"/>
          <w:i/>
          <w:iCs/>
          <w:sz w:val="28"/>
          <w:szCs w:val="28"/>
        </w:rPr>
        <w:t>b) in caso di concordato in continuità aziendale, la ritualità della proposta. La</w:t>
      </w:r>
    </w:p>
    <w:p w14:paraId="74551ABF" w14:textId="678A2D5C" w:rsidR="00D425F7" w:rsidRDefault="00375E47" w:rsidP="00375E47">
      <w:pPr>
        <w:spacing w:after="0" w:line="360" w:lineRule="auto"/>
        <w:ind w:right="566"/>
        <w:jc w:val="both"/>
        <w:rPr>
          <w:rFonts w:ascii="Times New Roman" w:hAnsi="Times New Roman" w:cs="Times New Roman"/>
          <w:i/>
          <w:iCs/>
          <w:sz w:val="28"/>
          <w:szCs w:val="28"/>
          <w:u w:val="single"/>
        </w:rPr>
      </w:pPr>
      <w:r w:rsidRPr="00375E47">
        <w:rPr>
          <w:rFonts w:ascii="Times New Roman" w:hAnsi="Times New Roman" w:cs="Times New Roman"/>
          <w:i/>
          <w:iCs/>
          <w:sz w:val="28"/>
          <w:szCs w:val="28"/>
        </w:rPr>
        <w:t xml:space="preserve">domanda di accesso al concordato in continuità aziendale </w:t>
      </w:r>
      <w:proofErr w:type="gramStart"/>
      <w:r w:rsidRPr="000F46BD">
        <w:rPr>
          <w:rFonts w:ascii="Times New Roman" w:hAnsi="Times New Roman" w:cs="Times New Roman"/>
          <w:i/>
          <w:iCs/>
          <w:sz w:val="28"/>
          <w:szCs w:val="28"/>
          <w:u w:val="single"/>
        </w:rPr>
        <w:t>è comunque</w:t>
      </w:r>
      <w:proofErr w:type="gramEnd"/>
      <w:r w:rsidRPr="000F46BD">
        <w:rPr>
          <w:rFonts w:ascii="Times New Roman" w:hAnsi="Times New Roman" w:cs="Times New Roman"/>
          <w:i/>
          <w:iCs/>
          <w:sz w:val="28"/>
          <w:szCs w:val="28"/>
          <w:u w:val="single"/>
        </w:rPr>
        <w:t xml:space="preserve"> inammissibile se il piano è manifestamente inidoneo alla soddisfazione dei creditori, come proposta dal debitore, e alla conservazione dei valori aziendali.”</w:t>
      </w:r>
    </w:p>
    <w:p w14:paraId="3AFB13F0" w14:textId="77777777" w:rsidR="003B1798" w:rsidRPr="00375E47" w:rsidRDefault="003B1798" w:rsidP="00375E47">
      <w:pPr>
        <w:spacing w:after="0" w:line="360" w:lineRule="auto"/>
        <w:ind w:right="566"/>
        <w:jc w:val="both"/>
        <w:rPr>
          <w:rFonts w:ascii="Times New Roman" w:hAnsi="Times New Roman" w:cs="Times New Roman"/>
          <w:i/>
          <w:iCs/>
          <w:sz w:val="28"/>
          <w:szCs w:val="28"/>
        </w:rPr>
      </w:pPr>
    </w:p>
    <w:p w14:paraId="36E86ABA" w14:textId="44F2EB97" w:rsidR="00D425F7" w:rsidRDefault="000F46BD" w:rsidP="008541E5">
      <w:pPr>
        <w:spacing w:after="0" w:line="360" w:lineRule="auto"/>
        <w:ind w:right="566"/>
        <w:jc w:val="both"/>
        <w:rPr>
          <w:rFonts w:ascii="Times New Roman" w:hAnsi="Times New Roman" w:cs="Times New Roman"/>
          <w:b/>
          <w:bCs/>
          <w:sz w:val="28"/>
          <w:szCs w:val="28"/>
          <w:u w:val="single"/>
        </w:rPr>
      </w:pPr>
      <w:r w:rsidRPr="000F46BD">
        <w:rPr>
          <w:rFonts w:ascii="Times New Roman" w:hAnsi="Times New Roman" w:cs="Times New Roman"/>
          <w:b/>
          <w:bCs/>
          <w:sz w:val="28"/>
          <w:szCs w:val="28"/>
        </w:rPr>
        <w:t>QUI SI DECLINA IL REQUISITO IN POSITIVO</w:t>
      </w:r>
      <w:r>
        <w:rPr>
          <w:rFonts w:ascii="Times New Roman" w:hAnsi="Times New Roman" w:cs="Times New Roman"/>
          <w:b/>
          <w:bCs/>
          <w:sz w:val="28"/>
          <w:szCs w:val="28"/>
        </w:rPr>
        <w:t xml:space="preserve"> RISPETTO AL CP LIQUIDATORIO (non manifesta inattitudine)</w:t>
      </w:r>
      <w:r w:rsidRPr="000F46BD">
        <w:rPr>
          <w:rFonts w:ascii="Times New Roman" w:hAnsi="Times New Roman" w:cs="Times New Roman"/>
          <w:b/>
          <w:bCs/>
          <w:sz w:val="28"/>
          <w:szCs w:val="28"/>
        </w:rPr>
        <w:t xml:space="preserve">, COME </w:t>
      </w:r>
      <w:r w:rsidR="00B26600" w:rsidRPr="00B26600">
        <w:rPr>
          <w:rFonts w:ascii="Times New Roman" w:hAnsi="Times New Roman" w:cs="Times New Roman"/>
          <w:b/>
          <w:bCs/>
          <w:sz w:val="28"/>
          <w:szCs w:val="28"/>
          <w:u w:val="single"/>
        </w:rPr>
        <w:t>NON</w:t>
      </w:r>
      <w:r w:rsidR="00B26600">
        <w:rPr>
          <w:rFonts w:ascii="Times New Roman" w:hAnsi="Times New Roman" w:cs="Times New Roman"/>
          <w:b/>
          <w:bCs/>
          <w:sz w:val="28"/>
          <w:szCs w:val="28"/>
        </w:rPr>
        <w:t xml:space="preserve"> </w:t>
      </w:r>
      <w:r w:rsidRPr="005C7E4D">
        <w:rPr>
          <w:rFonts w:ascii="Times New Roman" w:hAnsi="Times New Roman" w:cs="Times New Roman"/>
          <w:b/>
          <w:bCs/>
          <w:sz w:val="28"/>
          <w:szCs w:val="28"/>
          <w:u w:val="single"/>
        </w:rPr>
        <w:t xml:space="preserve">MANIFESTA </w:t>
      </w:r>
      <w:r w:rsidR="00B26600">
        <w:rPr>
          <w:rFonts w:ascii="Times New Roman" w:hAnsi="Times New Roman" w:cs="Times New Roman"/>
          <w:b/>
          <w:bCs/>
          <w:sz w:val="28"/>
          <w:szCs w:val="28"/>
          <w:u w:val="single"/>
        </w:rPr>
        <w:t>IN</w:t>
      </w:r>
      <w:r w:rsidRPr="005C7E4D">
        <w:rPr>
          <w:rFonts w:ascii="Times New Roman" w:hAnsi="Times New Roman" w:cs="Times New Roman"/>
          <w:b/>
          <w:bCs/>
          <w:sz w:val="28"/>
          <w:szCs w:val="28"/>
          <w:u w:val="single"/>
        </w:rPr>
        <w:t>IDONEITA’ ALLA SODDISFAZIONE DEI CREDITORI (OVVIAMENTE NON DETERIORE</w:t>
      </w:r>
      <w:r w:rsidR="005E0947">
        <w:rPr>
          <w:rFonts w:ascii="Times New Roman" w:hAnsi="Times New Roman" w:cs="Times New Roman"/>
          <w:b/>
          <w:bCs/>
          <w:sz w:val="28"/>
          <w:szCs w:val="28"/>
          <w:u w:val="single"/>
        </w:rPr>
        <w:t xml:space="preserve"> RISPETTO ALL’ALTERNATIVA DELLA L.G.</w:t>
      </w:r>
      <w:r w:rsidRPr="005C7E4D">
        <w:rPr>
          <w:rFonts w:ascii="Times New Roman" w:hAnsi="Times New Roman" w:cs="Times New Roman"/>
          <w:b/>
          <w:bCs/>
          <w:sz w:val="28"/>
          <w:szCs w:val="28"/>
          <w:u w:val="single"/>
        </w:rPr>
        <w:t>) E AL PIU’ VOLTE DECLINATO OBIETTIVO DI RISANAMENTO, RECUPERO DELL’EQUILIBRIO</w:t>
      </w:r>
      <w:r w:rsidR="005E0947">
        <w:rPr>
          <w:rFonts w:ascii="Times New Roman" w:hAnsi="Times New Roman" w:cs="Times New Roman"/>
          <w:b/>
          <w:bCs/>
          <w:sz w:val="28"/>
          <w:szCs w:val="28"/>
          <w:u w:val="single"/>
        </w:rPr>
        <w:t xml:space="preserve"> FINANZIARIO</w:t>
      </w:r>
      <w:r w:rsidRPr="005C7E4D">
        <w:rPr>
          <w:rFonts w:ascii="Times New Roman" w:hAnsi="Times New Roman" w:cs="Times New Roman"/>
          <w:b/>
          <w:bCs/>
          <w:sz w:val="28"/>
          <w:szCs w:val="28"/>
          <w:u w:val="single"/>
        </w:rPr>
        <w:t xml:space="preserve"> E COME CONSEGUENZA </w:t>
      </w:r>
      <w:r w:rsidR="005E0947">
        <w:rPr>
          <w:rFonts w:ascii="Times New Roman" w:hAnsi="Times New Roman" w:cs="Times New Roman"/>
          <w:b/>
          <w:bCs/>
          <w:sz w:val="28"/>
          <w:szCs w:val="28"/>
          <w:u w:val="single"/>
        </w:rPr>
        <w:t>LA</w:t>
      </w:r>
      <w:r w:rsidRPr="005C7E4D">
        <w:rPr>
          <w:rFonts w:ascii="Times New Roman" w:hAnsi="Times New Roman" w:cs="Times New Roman"/>
          <w:b/>
          <w:bCs/>
          <w:sz w:val="28"/>
          <w:szCs w:val="28"/>
          <w:u w:val="single"/>
        </w:rPr>
        <w:t xml:space="preserve"> CONSERVAZIONE DEI VALORI AZIENDALI (AVVIAMENTO, </w:t>
      </w:r>
      <w:r w:rsidRPr="005E0947">
        <w:rPr>
          <w:rFonts w:ascii="Times New Roman" w:hAnsi="Times New Roman" w:cs="Times New Roman"/>
          <w:b/>
          <w:bCs/>
          <w:i/>
          <w:iCs/>
          <w:sz w:val="28"/>
          <w:szCs w:val="28"/>
          <w:u w:val="single"/>
        </w:rPr>
        <w:t>INTANGIBLES</w:t>
      </w:r>
      <w:r w:rsidRPr="005C7E4D">
        <w:rPr>
          <w:rFonts w:ascii="Times New Roman" w:hAnsi="Times New Roman" w:cs="Times New Roman"/>
          <w:b/>
          <w:bCs/>
          <w:sz w:val="28"/>
          <w:szCs w:val="28"/>
          <w:u w:val="single"/>
        </w:rPr>
        <w:t>, OCCUPAZIONE</w:t>
      </w:r>
      <w:r w:rsidR="005E0947">
        <w:rPr>
          <w:rFonts w:ascii="Times New Roman" w:hAnsi="Times New Roman" w:cs="Times New Roman"/>
          <w:b/>
          <w:bCs/>
          <w:sz w:val="28"/>
          <w:szCs w:val="28"/>
          <w:u w:val="single"/>
        </w:rPr>
        <w:t xml:space="preserve"> DEI LAVORATORI</w:t>
      </w:r>
      <w:r w:rsidRPr="005C7E4D">
        <w:rPr>
          <w:rFonts w:ascii="Times New Roman" w:hAnsi="Times New Roman" w:cs="Times New Roman"/>
          <w:b/>
          <w:bCs/>
          <w:sz w:val="28"/>
          <w:szCs w:val="28"/>
          <w:u w:val="single"/>
        </w:rPr>
        <w:t>)</w:t>
      </w:r>
      <w:r w:rsidR="00A860DB">
        <w:rPr>
          <w:rFonts w:ascii="Times New Roman" w:hAnsi="Times New Roman" w:cs="Times New Roman"/>
          <w:b/>
          <w:bCs/>
          <w:sz w:val="28"/>
          <w:szCs w:val="28"/>
          <w:u w:val="single"/>
        </w:rPr>
        <w:t>.</w:t>
      </w:r>
    </w:p>
    <w:p w14:paraId="2428D82E" w14:textId="1DE1AB6C" w:rsidR="00A860DB" w:rsidRDefault="005E0947" w:rsidP="008541E5">
      <w:pPr>
        <w:spacing w:after="0" w:line="360" w:lineRule="auto"/>
        <w:ind w:right="566"/>
        <w:jc w:val="both"/>
        <w:rPr>
          <w:rFonts w:ascii="Times New Roman" w:hAnsi="Times New Roman" w:cs="Times New Roman"/>
          <w:b/>
          <w:bCs/>
          <w:sz w:val="28"/>
          <w:szCs w:val="28"/>
          <w:u w:val="single"/>
        </w:rPr>
      </w:pPr>
      <w:r>
        <w:rPr>
          <w:rFonts w:ascii="Times New Roman" w:hAnsi="Times New Roman" w:cs="Times New Roman"/>
          <w:b/>
          <w:bCs/>
          <w:sz w:val="28"/>
          <w:szCs w:val="28"/>
          <w:u w:val="single"/>
        </w:rPr>
        <w:t>LE FINALITA’ (OGGETTO DEL CONTROLLO GIUDIZIALE)</w:t>
      </w:r>
      <w:r w:rsidR="00A860DB">
        <w:rPr>
          <w:rFonts w:ascii="Times New Roman" w:hAnsi="Times New Roman" w:cs="Times New Roman"/>
          <w:b/>
          <w:bCs/>
          <w:sz w:val="28"/>
          <w:szCs w:val="28"/>
          <w:u w:val="single"/>
        </w:rPr>
        <w:t xml:space="preserve"> SONO </w:t>
      </w:r>
      <w:proofErr w:type="gramStart"/>
      <w:r w:rsidR="00A860DB">
        <w:rPr>
          <w:rFonts w:ascii="Times New Roman" w:hAnsi="Times New Roman" w:cs="Times New Roman"/>
          <w:b/>
          <w:bCs/>
          <w:sz w:val="28"/>
          <w:szCs w:val="28"/>
          <w:u w:val="single"/>
        </w:rPr>
        <w:t>SEMPRE :</w:t>
      </w:r>
      <w:proofErr w:type="gramEnd"/>
      <w:r w:rsidR="00A860DB">
        <w:rPr>
          <w:rFonts w:ascii="Times New Roman" w:hAnsi="Times New Roman" w:cs="Times New Roman"/>
          <w:b/>
          <w:bCs/>
          <w:sz w:val="28"/>
          <w:szCs w:val="28"/>
          <w:u w:val="single"/>
        </w:rPr>
        <w:t xml:space="preserve"> 1) TUTELA</w:t>
      </w:r>
      <w:r>
        <w:rPr>
          <w:rFonts w:ascii="Times New Roman" w:hAnsi="Times New Roman" w:cs="Times New Roman"/>
          <w:b/>
          <w:bCs/>
          <w:sz w:val="28"/>
          <w:szCs w:val="28"/>
          <w:u w:val="single"/>
        </w:rPr>
        <w:t xml:space="preserve"> E SODDISFAZIONE</w:t>
      </w:r>
      <w:r w:rsidR="00A860DB">
        <w:rPr>
          <w:rFonts w:ascii="Times New Roman" w:hAnsi="Times New Roman" w:cs="Times New Roman"/>
          <w:b/>
          <w:bCs/>
          <w:sz w:val="28"/>
          <w:szCs w:val="28"/>
          <w:u w:val="single"/>
        </w:rPr>
        <w:t xml:space="preserve"> NON DETERIORE DEL CREDITO RISPETTO A LG; 2) CONSERVAZIONE VALORI AZIENDALI</w:t>
      </w:r>
      <w:r>
        <w:rPr>
          <w:rFonts w:ascii="Times New Roman" w:hAnsi="Times New Roman" w:cs="Times New Roman"/>
          <w:b/>
          <w:bCs/>
          <w:sz w:val="28"/>
          <w:szCs w:val="28"/>
          <w:u w:val="single"/>
        </w:rPr>
        <w:t xml:space="preserve"> MEDIANTE IL RECUPERO DELLA CONTINUITA’ AZIENDALE E DELL’EQUILIBRIO FINANZIARIO DELL’IMPRESA CHE SIA RISANATA E IN GRADO DI GENERARE </w:t>
      </w:r>
      <w:r w:rsidRPr="005E0947">
        <w:rPr>
          <w:rFonts w:ascii="Times New Roman" w:hAnsi="Times New Roman" w:cs="Times New Roman"/>
          <w:b/>
          <w:bCs/>
          <w:i/>
          <w:iCs/>
          <w:sz w:val="28"/>
          <w:szCs w:val="28"/>
          <w:u w:val="single"/>
        </w:rPr>
        <w:t>CASH FLOW</w:t>
      </w:r>
      <w:r>
        <w:rPr>
          <w:rFonts w:ascii="Times New Roman" w:hAnsi="Times New Roman" w:cs="Times New Roman"/>
          <w:b/>
          <w:bCs/>
          <w:sz w:val="28"/>
          <w:szCs w:val="28"/>
          <w:u w:val="single"/>
        </w:rPr>
        <w:t xml:space="preserve"> A SERVIZIO DEL DEBITO</w:t>
      </w:r>
    </w:p>
    <w:p w14:paraId="278A5EAA" w14:textId="77777777" w:rsidR="00176C84" w:rsidRDefault="00176C84" w:rsidP="008541E5">
      <w:pPr>
        <w:spacing w:after="0" w:line="360" w:lineRule="auto"/>
        <w:ind w:right="566"/>
        <w:jc w:val="both"/>
        <w:rPr>
          <w:rFonts w:ascii="Times New Roman" w:hAnsi="Times New Roman" w:cs="Times New Roman"/>
          <w:b/>
          <w:bCs/>
          <w:sz w:val="28"/>
          <w:szCs w:val="28"/>
          <w:u w:val="single"/>
        </w:rPr>
      </w:pPr>
    </w:p>
    <w:p w14:paraId="37C0BE1D" w14:textId="4A2E8432" w:rsidR="00B26600" w:rsidRDefault="00B26600" w:rsidP="008541E5">
      <w:pPr>
        <w:spacing w:after="0" w:line="360" w:lineRule="auto"/>
        <w:ind w:right="566"/>
        <w:jc w:val="both"/>
        <w:rPr>
          <w:rFonts w:ascii="Times New Roman" w:hAnsi="Times New Roman" w:cs="Times New Roman"/>
          <w:b/>
          <w:bCs/>
          <w:sz w:val="28"/>
          <w:szCs w:val="28"/>
          <w:u w:val="single"/>
        </w:rPr>
      </w:pPr>
      <w:r w:rsidRPr="00176C84">
        <w:rPr>
          <w:rFonts w:ascii="Times New Roman" w:hAnsi="Times New Roman" w:cs="Times New Roman"/>
          <w:b/>
          <w:bCs/>
          <w:sz w:val="28"/>
          <w:szCs w:val="28"/>
        </w:rPr>
        <w:lastRenderedPageBreak/>
        <w:t xml:space="preserve">Valutazione non più </w:t>
      </w:r>
      <w:r w:rsidR="005E0947">
        <w:rPr>
          <w:rFonts w:ascii="Times New Roman" w:hAnsi="Times New Roman" w:cs="Times New Roman"/>
          <w:b/>
          <w:bCs/>
          <w:sz w:val="28"/>
          <w:szCs w:val="28"/>
        </w:rPr>
        <w:t>“</w:t>
      </w:r>
      <w:r w:rsidRPr="00176C84">
        <w:rPr>
          <w:rFonts w:ascii="Times New Roman" w:hAnsi="Times New Roman" w:cs="Times New Roman"/>
          <w:b/>
          <w:bCs/>
          <w:sz w:val="28"/>
          <w:szCs w:val="28"/>
        </w:rPr>
        <w:t>in positivo</w:t>
      </w:r>
      <w:r w:rsidR="005E0947">
        <w:rPr>
          <w:rFonts w:ascii="Times New Roman" w:hAnsi="Times New Roman" w:cs="Times New Roman"/>
          <w:b/>
          <w:bCs/>
          <w:sz w:val="28"/>
          <w:szCs w:val="28"/>
        </w:rPr>
        <w:t>” di idoneità ma di “non manifesta inidoneità”</w:t>
      </w:r>
      <w:r w:rsidRPr="00176C84">
        <w:rPr>
          <w:rFonts w:ascii="Times New Roman" w:hAnsi="Times New Roman" w:cs="Times New Roman"/>
          <w:b/>
          <w:bCs/>
          <w:sz w:val="28"/>
          <w:szCs w:val="28"/>
        </w:rPr>
        <w:t xml:space="preserve">, </w:t>
      </w:r>
      <w:r w:rsidR="005E0947">
        <w:rPr>
          <w:rFonts w:ascii="Times New Roman" w:hAnsi="Times New Roman" w:cs="Times New Roman"/>
          <w:b/>
          <w:bCs/>
          <w:sz w:val="28"/>
          <w:szCs w:val="28"/>
        </w:rPr>
        <w:t>quale</w:t>
      </w:r>
      <w:r w:rsidRPr="00176C84">
        <w:rPr>
          <w:rFonts w:ascii="Times New Roman" w:hAnsi="Times New Roman" w:cs="Times New Roman"/>
          <w:b/>
          <w:bCs/>
          <w:sz w:val="28"/>
          <w:szCs w:val="28"/>
        </w:rPr>
        <w:t xml:space="preserve"> limite alla proposta di soluzione della crisi</w:t>
      </w:r>
      <w:r w:rsidR="00125C7D">
        <w:rPr>
          <w:rFonts w:ascii="Times New Roman" w:hAnsi="Times New Roman" w:cs="Times New Roman"/>
          <w:b/>
          <w:bCs/>
          <w:sz w:val="28"/>
          <w:szCs w:val="28"/>
        </w:rPr>
        <w:t>, che deve essere</w:t>
      </w:r>
      <w:r w:rsidRPr="00176C84">
        <w:rPr>
          <w:rFonts w:ascii="Times New Roman" w:hAnsi="Times New Roman" w:cs="Times New Roman"/>
          <w:b/>
          <w:bCs/>
          <w:sz w:val="28"/>
          <w:szCs w:val="28"/>
        </w:rPr>
        <w:t xml:space="preserve"> non manifestamente irragionevole, eccentrica o dilatoria o impossibile secondo un vaglio di coerenza</w:t>
      </w:r>
      <w:r w:rsidR="0025288A">
        <w:rPr>
          <w:rFonts w:ascii="Times New Roman" w:hAnsi="Times New Roman" w:cs="Times New Roman"/>
          <w:b/>
          <w:bCs/>
          <w:sz w:val="28"/>
          <w:szCs w:val="28"/>
        </w:rPr>
        <w:t>/completezza/congruità/</w:t>
      </w:r>
      <w:r w:rsidRPr="00176C84">
        <w:rPr>
          <w:rFonts w:ascii="Times New Roman" w:hAnsi="Times New Roman" w:cs="Times New Roman"/>
          <w:b/>
          <w:bCs/>
          <w:sz w:val="28"/>
          <w:szCs w:val="28"/>
        </w:rPr>
        <w:t>logicità dell’attestazione</w:t>
      </w:r>
      <w:r w:rsidR="00125C7D">
        <w:rPr>
          <w:rFonts w:ascii="Times New Roman" w:hAnsi="Times New Roman" w:cs="Times New Roman"/>
          <w:b/>
          <w:bCs/>
          <w:sz w:val="28"/>
          <w:szCs w:val="28"/>
        </w:rPr>
        <w:t xml:space="preserve">; deve esservi una </w:t>
      </w:r>
      <w:r w:rsidRPr="00176C84">
        <w:rPr>
          <w:rFonts w:ascii="Times New Roman" w:hAnsi="Times New Roman" w:cs="Times New Roman"/>
          <w:b/>
          <w:bCs/>
          <w:sz w:val="28"/>
          <w:szCs w:val="28"/>
        </w:rPr>
        <w:t>possibilità non remota di impedire o superare l’insolvenza</w:t>
      </w:r>
      <w:r w:rsidR="00176C84" w:rsidRPr="00176C84">
        <w:rPr>
          <w:rFonts w:ascii="Times New Roman" w:hAnsi="Times New Roman" w:cs="Times New Roman"/>
          <w:b/>
          <w:bCs/>
          <w:sz w:val="28"/>
          <w:szCs w:val="28"/>
        </w:rPr>
        <w:t xml:space="preserve">, </w:t>
      </w:r>
      <w:r w:rsidR="00125C7D">
        <w:rPr>
          <w:rFonts w:ascii="Times New Roman" w:hAnsi="Times New Roman" w:cs="Times New Roman"/>
          <w:b/>
          <w:bCs/>
          <w:sz w:val="28"/>
          <w:szCs w:val="28"/>
        </w:rPr>
        <w:t xml:space="preserve">ovvero </w:t>
      </w:r>
      <w:r w:rsidR="00176C84" w:rsidRPr="00176C84">
        <w:rPr>
          <w:rFonts w:ascii="Times New Roman" w:hAnsi="Times New Roman" w:cs="Times New Roman"/>
          <w:b/>
          <w:bCs/>
          <w:sz w:val="28"/>
          <w:szCs w:val="28"/>
        </w:rPr>
        <w:t xml:space="preserve">le assunzioni di piano in continuità non </w:t>
      </w:r>
      <w:r w:rsidR="00125C7D">
        <w:rPr>
          <w:rFonts w:ascii="Times New Roman" w:hAnsi="Times New Roman" w:cs="Times New Roman"/>
          <w:b/>
          <w:bCs/>
          <w:sz w:val="28"/>
          <w:szCs w:val="28"/>
        </w:rPr>
        <w:t>devono essere</w:t>
      </w:r>
      <w:r w:rsidR="00176C84" w:rsidRPr="00176C84">
        <w:rPr>
          <w:rFonts w:ascii="Times New Roman" w:hAnsi="Times New Roman" w:cs="Times New Roman"/>
          <w:b/>
          <w:bCs/>
          <w:sz w:val="28"/>
          <w:szCs w:val="28"/>
        </w:rPr>
        <w:t xml:space="preserve"> del tutto irragionevoli</w:t>
      </w:r>
      <w:r w:rsidR="00176C84">
        <w:rPr>
          <w:rFonts w:ascii="Times New Roman" w:hAnsi="Times New Roman" w:cs="Times New Roman"/>
          <w:b/>
          <w:bCs/>
          <w:sz w:val="28"/>
          <w:szCs w:val="28"/>
          <w:u w:val="single"/>
        </w:rPr>
        <w:t xml:space="preserve"> </w:t>
      </w:r>
      <w:r w:rsidR="00176C84" w:rsidRPr="00176C84">
        <w:rPr>
          <w:rFonts w:ascii="Times New Roman" w:hAnsi="Times New Roman" w:cs="Times New Roman"/>
          <w:b/>
          <w:bCs/>
          <w:sz w:val="28"/>
          <w:szCs w:val="28"/>
          <w:u w:val="single"/>
        </w:rPr>
        <w:t xml:space="preserve">(es. </w:t>
      </w:r>
      <w:r w:rsidR="000E111E">
        <w:rPr>
          <w:rFonts w:ascii="Times New Roman" w:hAnsi="Times New Roman" w:cs="Times New Roman"/>
          <w:b/>
          <w:bCs/>
          <w:sz w:val="28"/>
          <w:szCs w:val="28"/>
          <w:u w:val="single"/>
        </w:rPr>
        <w:t xml:space="preserve">ASSUNZIONE ECONOMICA FALLACE O INDIMOSTRATA, CARENZA DELL’ATTESTAZIONE: </w:t>
      </w:r>
      <w:r w:rsidR="00BE7959" w:rsidRPr="00125C7D">
        <w:rPr>
          <w:rFonts w:ascii="Times New Roman" w:hAnsi="Times New Roman" w:cs="Times New Roman"/>
          <w:b/>
          <w:bCs/>
          <w:i/>
          <w:iCs/>
          <w:sz w:val="28"/>
          <w:szCs w:val="28"/>
          <w:u w:val="single"/>
        </w:rPr>
        <w:t>“</w:t>
      </w:r>
      <w:r w:rsidR="00176C84" w:rsidRPr="00125C7D">
        <w:rPr>
          <w:rFonts w:ascii="Times New Roman" w:hAnsi="Times New Roman" w:cs="Times New Roman"/>
          <w:b/>
          <w:bCs/>
          <w:i/>
          <w:iCs/>
          <w:sz w:val="28"/>
          <w:szCs w:val="28"/>
          <w:u w:val="single"/>
        </w:rPr>
        <w:t>salto in alto</w:t>
      </w:r>
      <w:r w:rsidR="00BE7959" w:rsidRPr="00125C7D">
        <w:rPr>
          <w:rFonts w:ascii="Times New Roman" w:hAnsi="Times New Roman" w:cs="Times New Roman"/>
          <w:b/>
          <w:bCs/>
          <w:i/>
          <w:iCs/>
          <w:sz w:val="28"/>
          <w:szCs w:val="28"/>
          <w:u w:val="single"/>
        </w:rPr>
        <w:t>”</w:t>
      </w:r>
      <w:r w:rsidR="00176C84" w:rsidRPr="00176C84">
        <w:rPr>
          <w:rFonts w:ascii="Times New Roman" w:hAnsi="Times New Roman" w:cs="Times New Roman"/>
          <w:b/>
          <w:bCs/>
          <w:sz w:val="28"/>
          <w:szCs w:val="28"/>
          <w:u w:val="single"/>
        </w:rPr>
        <w:t xml:space="preserve"> nei ricavi senza tener conto della de-crescita </w:t>
      </w:r>
      <w:r w:rsidR="00125C7D">
        <w:rPr>
          <w:rFonts w:ascii="Times New Roman" w:hAnsi="Times New Roman" w:cs="Times New Roman"/>
          <w:b/>
          <w:bCs/>
          <w:sz w:val="28"/>
          <w:szCs w:val="28"/>
          <w:u w:val="single"/>
        </w:rPr>
        <w:t xml:space="preserve">dell’impresa o della stagnazione </w:t>
      </w:r>
      <w:r w:rsidR="00176C84" w:rsidRPr="00176C84">
        <w:rPr>
          <w:rFonts w:ascii="Times New Roman" w:hAnsi="Times New Roman" w:cs="Times New Roman"/>
          <w:b/>
          <w:bCs/>
          <w:sz w:val="28"/>
          <w:szCs w:val="28"/>
          <w:u w:val="single"/>
        </w:rPr>
        <w:t>degli anni precedenti e senza discontinuità del</w:t>
      </w:r>
      <w:r w:rsidR="00125C7D">
        <w:rPr>
          <w:rFonts w:ascii="Times New Roman" w:hAnsi="Times New Roman" w:cs="Times New Roman"/>
          <w:b/>
          <w:bCs/>
          <w:sz w:val="28"/>
          <w:szCs w:val="28"/>
          <w:u w:val="single"/>
        </w:rPr>
        <w:t xml:space="preserve"> </w:t>
      </w:r>
      <w:r w:rsidR="00125C7D" w:rsidRPr="00125C7D">
        <w:rPr>
          <w:rFonts w:ascii="Times New Roman" w:hAnsi="Times New Roman" w:cs="Times New Roman"/>
          <w:b/>
          <w:bCs/>
          <w:i/>
          <w:iCs/>
          <w:sz w:val="28"/>
          <w:szCs w:val="28"/>
          <w:u w:val="single"/>
        </w:rPr>
        <w:t>management</w:t>
      </w:r>
      <w:r w:rsidR="00125C7D">
        <w:rPr>
          <w:rFonts w:ascii="Times New Roman" w:hAnsi="Times New Roman" w:cs="Times New Roman"/>
          <w:b/>
          <w:bCs/>
          <w:sz w:val="28"/>
          <w:szCs w:val="28"/>
          <w:u w:val="single"/>
        </w:rPr>
        <w:t xml:space="preserve"> e della</w:t>
      </w:r>
      <w:r w:rsidR="00176C84" w:rsidRPr="00176C84">
        <w:rPr>
          <w:rFonts w:ascii="Times New Roman" w:hAnsi="Times New Roman" w:cs="Times New Roman"/>
          <w:b/>
          <w:bCs/>
          <w:sz w:val="28"/>
          <w:szCs w:val="28"/>
          <w:u w:val="single"/>
        </w:rPr>
        <w:t xml:space="preserve"> catena di comando</w:t>
      </w:r>
      <w:r w:rsidR="00BE7959">
        <w:rPr>
          <w:rFonts w:ascii="Times New Roman" w:hAnsi="Times New Roman" w:cs="Times New Roman"/>
          <w:b/>
          <w:bCs/>
          <w:sz w:val="28"/>
          <w:szCs w:val="28"/>
          <w:u w:val="single"/>
        </w:rPr>
        <w:t xml:space="preserve"> imprenditoriale</w:t>
      </w:r>
      <w:r w:rsidR="00125C7D">
        <w:rPr>
          <w:rFonts w:ascii="Times New Roman" w:hAnsi="Times New Roman" w:cs="Times New Roman"/>
          <w:b/>
          <w:bCs/>
          <w:sz w:val="28"/>
          <w:szCs w:val="28"/>
          <w:u w:val="single"/>
        </w:rPr>
        <w:t>, senza ristrutturazione dei costi o “concentrazione” della produzione in commesse maggiormente performanti</w:t>
      </w:r>
      <w:r w:rsidR="00176C84" w:rsidRPr="00176C84">
        <w:rPr>
          <w:rFonts w:ascii="Times New Roman" w:hAnsi="Times New Roman" w:cs="Times New Roman"/>
          <w:b/>
          <w:bCs/>
          <w:sz w:val="28"/>
          <w:szCs w:val="28"/>
          <w:u w:val="single"/>
        </w:rPr>
        <w:t>)</w:t>
      </w:r>
    </w:p>
    <w:p w14:paraId="4BB65CA0" w14:textId="77777777" w:rsidR="00125C7D" w:rsidRPr="00176C84" w:rsidRDefault="00125C7D" w:rsidP="008541E5">
      <w:pPr>
        <w:spacing w:after="0" w:line="360" w:lineRule="auto"/>
        <w:ind w:right="566"/>
        <w:jc w:val="both"/>
        <w:rPr>
          <w:rFonts w:ascii="Times New Roman" w:hAnsi="Times New Roman" w:cs="Times New Roman"/>
          <w:b/>
          <w:bCs/>
          <w:sz w:val="28"/>
          <w:szCs w:val="28"/>
          <w:u w:val="single"/>
        </w:rPr>
      </w:pPr>
    </w:p>
    <w:p w14:paraId="53ED09A5" w14:textId="36A6CECD" w:rsidR="00176C84" w:rsidRPr="000F46BD" w:rsidRDefault="00176C84" w:rsidP="00176C84">
      <w:pPr>
        <w:spacing w:after="0" w:line="360" w:lineRule="auto"/>
        <w:ind w:right="566"/>
        <w:jc w:val="both"/>
        <w:rPr>
          <w:rFonts w:ascii="Times New Roman" w:hAnsi="Times New Roman" w:cs="Times New Roman"/>
          <w:b/>
          <w:bCs/>
          <w:sz w:val="28"/>
          <w:szCs w:val="28"/>
        </w:rPr>
      </w:pPr>
      <w:r>
        <w:rPr>
          <w:rFonts w:ascii="Times New Roman" w:hAnsi="Times New Roman" w:cs="Times New Roman"/>
          <w:b/>
          <w:bCs/>
          <w:sz w:val="28"/>
          <w:szCs w:val="28"/>
        </w:rPr>
        <w:t xml:space="preserve">PARE </w:t>
      </w:r>
      <w:r w:rsidR="00125C7D">
        <w:rPr>
          <w:rFonts w:ascii="Times New Roman" w:hAnsi="Times New Roman" w:cs="Times New Roman"/>
          <w:b/>
          <w:bCs/>
          <w:sz w:val="28"/>
          <w:szCs w:val="28"/>
        </w:rPr>
        <w:t xml:space="preserve">ESSERE ADDIRITTURA </w:t>
      </w:r>
      <w:r>
        <w:rPr>
          <w:rFonts w:ascii="Times New Roman" w:hAnsi="Times New Roman" w:cs="Times New Roman"/>
          <w:b/>
          <w:bCs/>
          <w:sz w:val="28"/>
          <w:szCs w:val="28"/>
        </w:rPr>
        <w:t xml:space="preserve">UN VAGLIO MENO PENETRANTE RISPETTO </w:t>
      </w:r>
      <w:r w:rsidR="00125C7D">
        <w:rPr>
          <w:rFonts w:ascii="Times New Roman" w:hAnsi="Times New Roman" w:cs="Times New Roman"/>
          <w:b/>
          <w:bCs/>
          <w:sz w:val="28"/>
          <w:szCs w:val="28"/>
        </w:rPr>
        <w:t>A QUELLO COMPIUTO DALL’ESPERTO NELLA</w:t>
      </w:r>
      <w:r>
        <w:rPr>
          <w:rFonts w:ascii="Times New Roman" w:hAnsi="Times New Roman" w:cs="Times New Roman"/>
          <w:b/>
          <w:bCs/>
          <w:sz w:val="28"/>
          <w:szCs w:val="28"/>
        </w:rPr>
        <w:t xml:space="preserve"> COMPOSIZIONE NEGOZIATA: L’ESPERTO VALUTA UNA EFFETTIVA, “CONCRETA PROSPETTIVA DI RISANAMENTO”</w:t>
      </w:r>
    </w:p>
    <w:p w14:paraId="1509C9EF" w14:textId="339480FC" w:rsidR="003B1798" w:rsidRDefault="003B1798" w:rsidP="008541E5">
      <w:pPr>
        <w:spacing w:after="0" w:line="360" w:lineRule="auto"/>
        <w:ind w:right="566"/>
        <w:jc w:val="both"/>
        <w:rPr>
          <w:rFonts w:ascii="Times New Roman" w:hAnsi="Times New Roman" w:cs="Times New Roman"/>
          <w:b/>
          <w:bCs/>
          <w:sz w:val="28"/>
          <w:szCs w:val="28"/>
        </w:rPr>
      </w:pPr>
    </w:p>
    <w:p w14:paraId="63250EFF" w14:textId="0B319BCB" w:rsidR="003B1798" w:rsidRDefault="003B1798" w:rsidP="008541E5">
      <w:pPr>
        <w:spacing w:after="0" w:line="360" w:lineRule="auto"/>
        <w:ind w:right="566"/>
        <w:jc w:val="both"/>
        <w:rPr>
          <w:rFonts w:ascii="Times New Roman" w:hAnsi="Times New Roman" w:cs="Times New Roman"/>
          <w:b/>
          <w:bCs/>
          <w:sz w:val="28"/>
          <w:szCs w:val="28"/>
          <w:u w:val="single"/>
        </w:rPr>
      </w:pPr>
      <w:r w:rsidRPr="003B1798">
        <w:rPr>
          <w:rFonts w:ascii="Times New Roman" w:hAnsi="Times New Roman" w:cs="Times New Roman"/>
          <w:b/>
          <w:bCs/>
          <w:sz w:val="28"/>
          <w:szCs w:val="28"/>
          <w:u w:val="single"/>
        </w:rPr>
        <w:t>Ritualit</w:t>
      </w:r>
      <w:r>
        <w:rPr>
          <w:rFonts w:ascii="Times New Roman" w:hAnsi="Times New Roman" w:cs="Times New Roman"/>
          <w:b/>
          <w:bCs/>
          <w:sz w:val="28"/>
          <w:szCs w:val="28"/>
          <w:u w:val="single"/>
        </w:rPr>
        <w:t>à</w:t>
      </w:r>
      <w:r w:rsidRPr="003B1798">
        <w:rPr>
          <w:rFonts w:ascii="Times New Roman" w:hAnsi="Times New Roman" w:cs="Times New Roman"/>
          <w:b/>
          <w:bCs/>
          <w:sz w:val="28"/>
          <w:szCs w:val="28"/>
          <w:u w:val="single"/>
        </w:rPr>
        <w:t xml:space="preserve"> della proposta</w:t>
      </w:r>
    </w:p>
    <w:p w14:paraId="1EE65217" w14:textId="45FC4DEB" w:rsidR="003B1798" w:rsidRPr="003B1798" w:rsidRDefault="003B1798" w:rsidP="003B1798">
      <w:pPr>
        <w:pStyle w:val="Paragrafoelenco"/>
        <w:numPr>
          <w:ilvl w:val="0"/>
          <w:numId w:val="17"/>
        </w:numPr>
        <w:spacing w:after="0" w:line="360" w:lineRule="auto"/>
        <w:ind w:right="566"/>
        <w:jc w:val="both"/>
        <w:rPr>
          <w:rFonts w:ascii="Times New Roman" w:hAnsi="Times New Roman" w:cs="Times New Roman"/>
          <w:b/>
          <w:bCs/>
          <w:sz w:val="28"/>
          <w:szCs w:val="28"/>
        </w:rPr>
      </w:pPr>
      <w:r w:rsidRPr="003B1798">
        <w:rPr>
          <w:rFonts w:ascii="Times New Roman" w:hAnsi="Times New Roman" w:cs="Times New Roman"/>
          <w:b/>
          <w:bCs/>
          <w:sz w:val="28"/>
          <w:szCs w:val="28"/>
        </w:rPr>
        <w:t>RICHIAMO ALL’ART. 125 LF</w:t>
      </w:r>
      <w:r w:rsidR="00125C7D">
        <w:rPr>
          <w:rFonts w:ascii="Times New Roman" w:hAnsi="Times New Roman" w:cs="Times New Roman"/>
          <w:b/>
          <w:bCs/>
          <w:sz w:val="28"/>
          <w:szCs w:val="28"/>
        </w:rPr>
        <w:t xml:space="preserve"> non più in vigoee</w:t>
      </w:r>
      <w:r w:rsidRPr="003B1798">
        <w:rPr>
          <w:rFonts w:ascii="Times New Roman" w:hAnsi="Times New Roman" w:cs="Times New Roman"/>
          <w:b/>
          <w:bCs/>
          <w:sz w:val="28"/>
          <w:szCs w:val="28"/>
        </w:rPr>
        <w:t xml:space="preserve"> (CONCORDATO FALLIMENTARE), </w:t>
      </w:r>
    </w:p>
    <w:p w14:paraId="56887CD3" w14:textId="4D29A024" w:rsidR="003B1798" w:rsidRPr="003B1798" w:rsidRDefault="003B1798" w:rsidP="003B1798">
      <w:pPr>
        <w:pStyle w:val="Paragrafoelenco"/>
        <w:numPr>
          <w:ilvl w:val="0"/>
          <w:numId w:val="17"/>
        </w:numPr>
        <w:spacing w:after="0" w:line="360" w:lineRule="auto"/>
        <w:ind w:right="566"/>
        <w:jc w:val="both"/>
        <w:rPr>
          <w:rFonts w:ascii="Times New Roman" w:hAnsi="Times New Roman" w:cs="Times New Roman"/>
          <w:b/>
          <w:bCs/>
          <w:sz w:val="28"/>
          <w:szCs w:val="28"/>
        </w:rPr>
      </w:pPr>
      <w:r w:rsidRPr="003B1798">
        <w:rPr>
          <w:rFonts w:ascii="Times New Roman" w:hAnsi="Times New Roman" w:cs="Times New Roman"/>
          <w:b/>
          <w:bCs/>
          <w:sz w:val="28"/>
          <w:szCs w:val="28"/>
        </w:rPr>
        <w:t>ALL’ART. 241 CCII CONCORDATO NELLA LG</w:t>
      </w:r>
    </w:p>
    <w:p w14:paraId="1598C9E1" w14:textId="3D3C26D5" w:rsidR="00176C84" w:rsidRDefault="003B1798" w:rsidP="0025288A">
      <w:pPr>
        <w:pStyle w:val="Paragrafoelenco"/>
        <w:numPr>
          <w:ilvl w:val="0"/>
          <w:numId w:val="17"/>
        </w:numPr>
        <w:spacing w:after="0" w:line="360" w:lineRule="auto"/>
        <w:ind w:right="566"/>
        <w:jc w:val="both"/>
        <w:rPr>
          <w:rFonts w:ascii="Times New Roman" w:hAnsi="Times New Roman" w:cs="Times New Roman"/>
          <w:b/>
          <w:bCs/>
          <w:sz w:val="28"/>
          <w:szCs w:val="28"/>
        </w:rPr>
      </w:pPr>
      <w:r w:rsidRPr="003B1798">
        <w:rPr>
          <w:rFonts w:ascii="Times New Roman" w:hAnsi="Times New Roman" w:cs="Times New Roman"/>
          <w:b/>
          <w:bCs/>
          <w:sz w:val="28"/>
          <w:szCs w:val="28"/>
        </w:rPr>
        <w:t xml:space="preserve">all’art. 25 </w:t>
      </w:r>
      <w:r w:rsidRPr="00125C7D">
        <w:rPr>
          <w:rFonts w:ascii="Times New Roman" w:hAnsi="Times New Roman" w:cs="Times New Roman"/>
          <w:b/>
          <w:bCs/>
          <w:i/>
          <w:iCs/>
          <w:sz w:val="28"/>
          <w:szCs w:val="28"/>
        </w:rPr>
        <w:t>sexies</w:t>
      </w:r>
      <w:r w:rsidRPr="003B1798">
        <w:rPr>
          <w:rFonts w:ascii="Times New Roman" w:hAnsi="Times New Roman" w:cs="Times New Roman"/>
          <w:b/>
          <w:bCs/>
          <w:sz w:val="28"/>
          <w:szCs w:val="28"/>
        </w:rPr>
        <w:t xml:space="preserve"> comma 3 in tema di CONCORDATO SEMPLFICATO</w:t>
      </w:r>
    </w:p>
    <w:p w14:paraId="47AA9325" w14:textId="77777777" w:rsidR="0025288A" w:rsidRPr="000E111E" w:rsidRDefault="0025288A" w:rsidP="000E111E">
      <w:pPr>
        <w:spacing w:after="0" w:line="360" w:lineRule="auto"/>
        <w:ind w:right="566"/>
        <w:jc w:val="both"/>
        <w:rPr>
          <w:rFonts w:ascii="Times New Roman" w:hAnsi="Times New Roman" w:cs="Times New Roman"/>
          <w:b/>
          <w:bCs/>
          <w:sz w:val="28"/>
          <w:szCs w:val="28"/>
        </w:rPr>
      </w:pPr>
    </w:p>
    <w:p w14:paraId="0F06FE27" w14:textId="184FA192" w:rsidR="005C7E4D" w:rsidRPr="0025288A" w:rsidRDefault="005C7E4D" w:rsidP="005C7E4D">
      <w:pPr>
        <w:spacing w:after="0" w:line="360" w:lineRule="auto"/>
        <w:ind w:right="566"/>
        <w:jc w:val="both"/>
        <w:rPr>
          <w:rFonts w:ascii="Times New Roman" w:hAnsi="Times New Roman" w:cs="Times New Roman"/>
          <w:b/>
          <w:bCs/>
          <w:sz w:val="28"/>
          <w:szCs w:val="28"/>
          <w:u w:val="single"/>
        </w:rPr>
      </w:pPr>
      <w:r w:rsidRPr="0025288A">
        <w:rPr>
          <w:rFonts w:ascii="Times New Roman" w:hAnsi="Times New Roman" w:cs="Times New Roman"/>
          <w:b/>
          <w:bCs/>
          <w:sz w:val="28"/>
          <w:szCs w:val="28"/>
          <w:u w:val="single"/>
        </w:rPr>
        <w:t xml:space="preserve">COSA CONTROLLA </w:t>
      </w:r>
      <w:r w:rsidR="0025288A" w:rsidRPr="0025288A">
        <w:rPr>
          <w:rFonts w:ascii="Times New Roman" w:hAnsi="Times New Roman" w:cs="Times New Roman"/>
          <w:b/>
          <w:bCs/>
          <w:sz w:val="28"/>
          <w:szCs w:val="28"/>
          <w:u w:val="single"/>
        </w:rPr>
        <w:t>IL TRIBUNALE</w:t>
      </w:r>
      <w:r w:rsidR="00125C7D">
        <w:rPr>
          <w:rFonts w:ascii="Times New Roman" w:hAnsi="Times New Roman" w:cs="Times New Roman"/>
          <w:b/>
          <w:bCs/>
          <w:sz w:val="28"/>
          <w:szCs w:val="28"/>
          <w:u w:val="single"/>
        </w:rPr>
        <w:t xml:space="preserve"> ANCHE IN SEDE DI OMOLOGA</w:t>
      </w:r>
      <w:r w:rsidRPr="0025288A">
        <w:rPr>
          <w:rFonts w:ascii="Times New Roman" w:hAnsi="Times New Roman" w:cs="Times New Roman"/>
          <w:b/>
          <w:bCs/>
          <w:sz w:val="28"/>
          <w:szCs w:val="28"/>
          <w:u w:val="single"/>
        </w:rPr>
        <w:t xml:space="preserve">? </w:t>
      </w:r>
    </w:p>
    <w:p w14:paraId="5D8CD68E" w14:textId="574116CA" w:rsidR="005C7E4D" w:rsidRDefault="005C7E4D" w:rsidP="005C7E4D">
      <w:pPr>
        <w:spacing w:after="0" w:line="360" w:lineRule="auto"/>
        <w:ind w:right="566"/>
        <w:jc w:val="both"/>
        <w:rPr>
          <w:rFonts w:ascii="Times New Roman" w:hAnsi="Times New Roman" w:cs="Times New Roman"/>
          <w:b/>
          <w:bCs/>
          <w:sz w:val="28"/>
          <w:szCs w:val="28"/>
        </w:rPr>
      </w:pPr>
      <w:r>
        <w:rPr>
          <w:rFonts w:ascii="Times New Roman" w:hAnsi="Times New Roman" w:cs="Times New Roman"/>
          <w:b/>
          <w:bCs/>
          <w:sz w:val="28"/>
          <w:szCs w:val="28"/>
        </w:rPr>
        <w:t xml:space="preserve">Legittimazione attiva alla domanda (non imprenditore minore: art. 121 CCII), regolarità e completezza documentazione, tempestività, presupposto oggettivo di crisi o insolvenza; </w:t>
      </w:r>
      <w:r w:rsidR="0025288A">
        <w:rPr>
          <w:rFonts w:ascii="Times New Roman" w:hAnsi="Times New Roman" w:cs="Times New Roman"/>
          <w:b/>
          <w:bCs/>
          <w:sz w:val="28"/>
          <w:szCs w:val="28"/>
        </w:rPr>
        <w:t xml:space="preserve">rispetto </w:t>
      </w:r>
      <w:r>
        <w:rPr>
          <w:rFonts w:ascii="Times New Roman" w:hAnsi="Times New Roman" w:cs="Times New Roman"/>
          <w:b/>
          <w:bCs/>
          <w:sz w:val="28"/>
          <w:szCs w:val="28"/>
        </w:rPr>
        <w:t>ordine delle prelazioni</w:t>
      </w:r>
      <w:r w:rsidR="0025288A">
        <w:rPr>
          <w:rFonts w:ascii="Times New Roman" w:hAnsi="Times New Roman" w:cs="Times New Roman"/>
          <w:b/>
          <w:bCs/>
          <w:sz w:val="28"/>
          <w:szCs w:val="28"/>
        </w:rPr>
        <w:t xml:space="preserve"> salva la regola </w:t>
      </w:r>
      <w:r w:rsidR="0025288A">
        <w:rPr>
          <w:rFonts w:ascii="Times New Roman" w:hAnsi="Times New Roman" w:cs="Times New Roman"/>
          <w:b/>
          <w:bCs/>
          <w:sz w:val="28"/>
          <w:szCs w:val="28"/>
        </w:rPr>
        <w:lastRenderedPageBreak/>
        <w:t>di RPR</w:t>
      </w:r>
      <w:r>
        <w:rPr>
          <w:rFonts w:ascii="Times New Roman" w:hAnsi="Times New Roman" w:cs="Times New Roman"/>
          <w:b/>
          <w:bCs/>
          <w:sz w:val="28"/>
          <w:szCs w:val="28"/>
        </w:rPr>
        <w:t>; suddivisione in classi per omogeneità di posizioni giuridiche ed interessi economici; utilità economicamente rilevante per ciascuno; minima e non irrisoria presenza di flussi dell’azienda in esercizio da destinare a soddisfo dei creditori</w:t>
      </w:r>
      <w:r w:rsidR="0025288A">
        <w:rPr>
          <w:rFonts w:ascii="Times New Roman" w:hAnsi="Times New Roman" w:cs="Times New Roman"/>
          <w:b/>
          <w:bCs/>
          <w:sz w:val="28"/>
          <w:szCs w:val="28"/>
        </w:rPr>
        <w:t>; non abusività dello strumento</w:t>
      </w:r>
      <w:r w:rsidR="00E761E2">
        <w:rPr>
          <w:rFonts w:ascii="Times New Roman" w:hAnsi="Times New Roman" w:cs="Times New Roman"/>
          <w:b/>
          <w:bCs/>
          <w:sz w:val="28"/>
          <w:szCs w:val="28"/>
        </w:rPr>
        <w:t>.</w:t>
      </w:r>
    </w:p>
    <w:p w14:paraId="771423AA" w14:textId="5AA91A41" w:rsidR="00696F47" w:rsidRDefault="00696F47" w:rsidP="005C7E4D">
      <w:pPr>
        <w:spacing w:after="0" w:line="360" w:lineRule="auto"/>
        <w:ind w:right="566"/>
        <w:jc w:val="both"/>
        <w:rPr>
          <w:rFonts w:ascii="Times New Roman" w:hAnsi="Times New Roman" w:cs="Times New Roman"/>
          <w:b/>
          <w:bCs/>
          <w:sz w:val="28"/>
          <w:szCs w:val="28"/>
        </w:rPr>
      </w:pPr>
    </w:p>
    <w:p w14:paraId="4B15E16F" w14:textId="217635A5" w:rsidR="00D32B14" w:rsidRDefault="00A77330" w:rsidP="00D32B14">
      <w:pPr>
        <w:spacing w:after="0" w:line="360" w:lineRule="auto"/>
        <w:ind w:right="566"/>
        <w:jc w:val="center"/>
        <w:rPr>
          <w:rFonts w:ascii="Times New Roman" w:hAnsi="Times New Roman" w:cs="Times New Roman"/>
          <w:b/>
          <w:bCs/>
          <w:sz w:val="28"/>
          <w:szCs w:val="28"/>
          <w:u w:val="single"/>
        </w:rPr>
      </w:pPr>
      <w:r w:rsidRPr="00690059">
        <w:rPr>
          <w:rFonts w:ascii="Times New Roman" w:hAnsi="Times New Roman" w:cs="Times New Roman"/>
          <w:b/>
          <w:bCs/>
          <w:sz w:val="28"/>
          <w:szCs w:val="28"/>
          <w:u w:val="single"/>
        </w:rPr>
        <w:t>OMOLOGA</w:t>
      </w:r>
    </w:p>
    <w:p w14:paraId="1764135F" w14:textId="3CF2D659" w:rsidR="00133F77" w:rsidRPr="00D32B14" w:rsidRDefault="00153F2A" w:rsidP="00D32B14">
      <w:pPr>
        <w:spacing w:after="0" w:line="360" w:lineRule="auto"/>
        <w:ind w:right="566"/>
        <w:jc w:val="both"/>
        <w:rPr>
          <w:rFonts w:ascii="Times New Roman" w:hAnsi="Times New Roman" w:cs="Times New Roman"/>
          <w:b/>
          <w:bCs/>
          <w:i/>
          <w:iCs/>
          <w:sz w:val="28"/>
          <w:szCs w:val="28"/>
          <w:u w:val="single"/>
        </w:rPr>
      </w:pPr>
      <w:r w:rsidRPr="00D32B14">
        <w:rPr>
          <w:rFonts w:ascii="Times New Roman" w:hAnsi="Times New Roman" w:cs="Times New Roman"/>
          <w:b/>
          <w:bCs/>
          <w:i/>
          <w:iCs/>
          <w:sz w:val="28"/>
          <w:szCs w:val="28"/>
          <w:u w:val="single"/>
        </w:rPr>
        <w:t xml:space="preserve">(vedi </w:t>
      </w:r>
      <w:r w:rsidR="00D32B14" w:rsidRPr="00D32B14">
        <w:rPr>
          <w:rFonts w:ascii="Times New Roman" w:hAnsi="Times New Roman" w:cs="Times New Roman"/>
          <w:b/>
          <w:bCs/>
          <w:i/>
          <w:iCs/>
          <w:sz w:val="28"/>
          <w:szCs w:val="28"/>
          <w:u w:val="single"/>
        </w:rPr>
        <w:t xml:space="preserve">“La distribuzione di valore tra regole di priorità assoluta e relativa. Il plusvalore da continuità di Gian Paolo </w:t>
      </w:r>
      <w:proofErr w:type="gramStart"/>
      <w:r w:rsidR="00D32B14" w:rsidRPr="00D32B14">
        <w:rPr>
          <w:rFonts w:ascii="Times New Roman" w:hAnsi="Times New Roman" w:cs="Times New Roman"/>
          <w:b/>
          <w:bCs/>
          <w:i/>
          <w:iCs/>
          <w:sz w:val="28"/>
          <w:szCs w:val="28"/>
          <w:u w:val="single"/>
        </w:rPr>
        <w:t>Macagno ,</w:t>
      </w:r>
      <w:proofErr w:type="gramEnd"/>
      <w:r w:rsidR="00D32B14" w:rsidRPr="00D32B14">
        <w:rPr>
          <w:rFonts w:ascii="Times New Roman" w:hAnsi="Times New Roman" w:cs="Times New Roman"/>
          <w:b/>
          <w:bCs/>
          <w:i/>
          <w:iCs/>
          <w:sz w:val="28"/>
          <w:szCs w:val="28"/>
          <w:u w:val="single"/>
        </w:rPr>
        <w:t xml:space="preserve"> Giudice della Corte d’Appello di Torino 6 Aprile 2022, in Diritto della Crisi”)</w:t>
      </w:r>
    </w:p>
    <w:p w14:paraId="213A7918" w14:textId="77777777" w:rsidR="00D32B14" w:rsidRPr="00690059" w:rsidRDefault="00D32B14" w:rsidP="00D32B14">
      <w:pPr>
        <w:spacing w:after="0" w:line="360" w:lineRule="auto"/>
        <w:ind w:right="566"/>
        <w:jc w:val="both"/>
        <w:rPr>
          <w:rFonts w:ascii="Times New Roman" w:hAnsi="Times New Roman" w:cs="Times New Roman"/>
          <w:b/>
          <w:bCs/>
          <w:sz w:val="28"/>
          <w:szCs w:val="28"/>
          <w:u w:val="single"/>
        </w:rPr>
      </w:pPr>
    </w:p>
    <w:p w14:paraId="06D963B6" w14:textId="55B5D423" w:rsidR="002862A8" w:rsidRPr="002862A8" w:rsidRDefault="00153F2A" w:rsidP="002862A8">
      <w:pPr>
        <w:spacing w:after="0" w:line="360" w:lineRule="auto"/>
        <w:ind w:right="566"/>
        <w:jc w:val="both"/>
        <w:rPr>
          <w:rFonts w:ascii="Times New Roman" w:eastAsia="Times New Roman" w:hAnsi="Times New Roman"/>
          <w:sz w:val="28"/>
          <w:szCs w:val="28"/>
          <w:lang w:eastAsia="it-IT"/>
        </w:rPr>
      </w:pPr>
      <w:r>
        <w:rPr>
          <w:rFonts w:ascii="Times New Roman" w:eastAsia="Times New Roman" w:hAnsi="Times New Roman"/>
          <w:sz w:val="28"/>
          <w:szCs w:val="28"/>
          <w:lang w:eastAsia="it-IT"/>
        </w:rPr>
        <w:t xml:space="preserve">Vedi </w:t>
      </w:r>
      <w:r w:rsidR="002862A8" w:rsidRPr="002862A8">
        <w:rPr>
          <w:rFonts w:ascii="Times New Roman" w:eastAsia="Times New Roman" w:hAnsi="Times New Roman"/>
          <w:sz w:val="28"/>
          <w:szCs w:val="28"/>
          <w:lang w:eastAsia="it-IT"/>
        </w:rPr>
        <w:t>l’articolo 112 del</w:t>
      </w:r>
      <w:r w:rsidR="002862A8">
        <w:rPr>
          <w:rFonts w:ascii="Times New Roman" w:eastAsia="Times New Roman" w:hAnsi="Times New Roman"/>
          <w:sz w:val="28"/>
          <w:szCs w:val="28"/>
          <w:lang w:eastAsia="it-IT"/>
        </w:rPr>
        <w:t xml:space="preserve"> </w:t>
      </w:r>
      <w:r w:rsidR="002862A8" w:rsidRPr="002862A8">
        <w:rPr>
          <w:rFonts w:ascii="Times New Roman" w:eastAsia="Times New Roman" w:hAnsi="Times New Roman"/>
          <w:sz w:val="28"/>
          <w:szCs w:val="28"/>
          <w:lang w:eastAsia="it-IT"/>
        </w:rPr>
        <w:t>Codice della crisi, che detta la disciplina del giudizio di omologazione precisando il</w:t>
      </w:r>
      <w:r w:rsidR="002862A8">
        <w:rPr>
          <w:rFonts w:ascii="Times New Roman" w:eastAsia="Times New Roman" w:hAnsi="Times New Roman"/>
          <w:sz w:val="28"/>
          <w:szCs w:val="28"/>
          <w:lang w:eastAsia="it-IT"/>
        </w:rPr>
        <w:t xml:space="preserve"> </w:t>
      </w:r>
      <w:r w:rsidR="002862A8" w:rsidRPr="002862A8">
        <w:rPr>
          <w:rFonts w:ascii="Times New Roman" w:eastAsia="Times New Roman" w:hAnsi="Times New Roman"/>
          <w:sz w:val="28"/>
          <w:szCs w:val="28"/>
          <w:lang w:eastAsia="it-IT"/>
        </w:rPr>
        <w:t>contenuto delle verifiche compiute dal tribunale - a seconda che il concordato sia in</w:t>
      </w:r>
      <w:r w:rsidR="002862A8">
        <w:rPr>
          <w:rFonts w:ascii="Times New Roman" w:eastAsia="Times New Roman" w:hAnsi="Times New Roman"/>
          <w:sz w:val="28"/>
          <w:szCs w:val="28"/>
          <w:lang w:eastAsia="it-IT"/>
        </w:rPr>
        <w:t xml:space="preserve"> </w:t>
      </w:r>
      <w:r w:rsidR="002862A8" w:rsidRPr="002862A8">
        <w:rPr>
          <w:rFonts w:ascii="Times New Roman" w:eastAsia="Times New Roman" w:hAnsi="Times New Roman"/>
          <w:sz w:val="28"/>
          <w:szCs w:val="28"/>
          <w:lang w:eastAsia="it-IT"/>
        </w:rPr>
        <w:t>continuità aziendale o meno - (comma 1) e, in particolare, le regole della</w:t>
      </w:r>
      <w:r w:rsidR="002862A8">
        <w:rPr>
          <w:rFonts w:ascii="Times New Roman" w:eastAsia="Times New Roman" w:hAnsi="Times New Roman"/>
          <w:sz w:val="28"/>
          <w:szCs w:val="28"/>
          <w:lang w:eastAsia="it-IT"/>
        </w:rPr>
        <w:t xml:space="preserve"> </w:t>
      </w:r>
      <w:r w:rsidR="002862A8" w:rsidRPr="002862A8">
        <w:rPr>
          <w:rFonts w:ascii="Times New Roman" w:eastAsia="Times New Roman" w:hAnsi="Times New Roman"/>
          <w:sz w:val="28"/>
          <w:szCs w:val="28"/>
          <w:lang w:eastAsia="it-IT"/>
        </w:rPr>
        <w:t>omologazione tramite ristrutturazione trasversale prevista dall’articolo 11, paragrafo</w:t>
      </w:r>
      <w:r w:rsidR="002862A8">
        <w:rPr>
          <w:rFonts w:ascii="Times New Roman" w:eastAsia="Times New Roman" w:hAnsi="Times New Roman"/>
          <w:sz w:val="28"/>
          <w:szCs w:val="28"/>
          <w:lang w:eastAsia="it-IT"/>
        </w:rPr>
        <w:t xml:space="preserve"> </w:t>
      </w:r>
      <w:r w:rsidR="002862A8" w:rsidRPr="002862A8">
        <w:rPr>
          <w:rFonts w:ascii="Times New Roman" w:eastAsia="Times New Roman" w:hAnsi="Times New Roman"/>
          <w:sz w:val="28"/>
          <w:szCs w:val="28"/>
          <w:lang w:eastAsia="it-IT"/>
        </w:rPr>
        <w:t>1, lettere a) e b) della direttiva (comma 2) e del giudizio di convenienza previsto dalla</w:t>
      </w:r>
      <w:r w:rsidR="002862A8">
        <w:rPr>
          <w:rFonts w:ascii="Times New Roman" w:eastAsia="Times New Roman" w:hAnsi="Times New Roman"/>
          <w:sz w:val="28"/>
          <w:szCs w:val="28"/>
          <w:lang w:eastAsia="it-IT"/>
        </w:rPr>
        <w:t xml:space="preserve"> </w:t>
      </w:r>
      <w:r w:rsidR="002862A8" w:rsidRPr="002862A8">
        <w:rPr>
          <w:rFonts w:ascii="Times New Roman" w:eastAsia="Times New Roman" w:hAnsi="Times New Roman"/>
          <w:sz w:val="28"/>
          <w:szCs w:val="28"/>
          <w:lang w:eastAsia="it-IT"/>
        </w:rPr>
        <w:t>lettera c) del paragrafo 1 dell’articolo 11 citato (comma 3).</w:t>
      </w:r>
    </w:p>
    <w:p w14:paraId="554273D5" w14:textId="0387D9E8" w:rsidR="002862A8" w:rsidRPr="002862A8" w:rsidRDefault="002862A8" w:rsidP="002862A8">
      <w:pPr>
        <w:spacing w:after="0" w:line="360" w:lineRule="auto"/>
        <w:ind w:right="566"/>
        <w:jc w:val="both"/>
        <w:rPr>
          <w:rFonts w:ascii="Times New Roman" w:eastAsia="Times New Roman" w:hAnsi="Times New Roman"/>
          <w:sz w:val="28"/>
          <w:szCs w:val="28"/>
          <w:lang w:eastAsia="it-IT"/>
        </w:rPr>
      </w:pPr>
      <w:r w:rsidRPr="002862A8">
        <w:rPr>
          <w:rFonts w:ascii="Times New Roman" w:eastAsia="Times New Roman" w:hAnsi="Times New Roman"/>
          <w:sz w:val="28"/>
          <w:szCs w:val="28"/>
          <w:lang w:eastAsia="it-IT"/>
        </w:rPr>
        <w:t xml:space="preserve">Viene dunque previsto che il tribunale </w:t>
      </w:r>
      <w:r w:rsidRPr="00690059">
        <w:rPr>
          <w:rFonts w:ascii="Times New Roman" w:eastAsia="Times New Roman" w:hAnsi="Times New Roman"/>
          <w:b/>
          <w:bCs/>
          <w:sz w:val="28"/>
          <w:szCs w:val="28"/>
          <w:u w:val="single"/>
          <w:lang w:eastAsia="it-IT"/>
        </w:rPr>
        <w:t>in sede di omologa verifichi, in primo luogo la regolarità della procedura, l'esito della votazione, l'ammissibilità della proposta, la corretta formazione delle classi; la parità di trattamento dei creditori all’interno di ciascuna classe, e quindi (lett. f del primo comma dell’art. 112) “in caso di concordato in continuità aziendale, che tutte le classi abbiano votato favorevolmente, che il piano non sia privo di ragionevoli prospettive di impedire o superare l’insolvenza e che eventuali nuovi finanziamenti siano necessari per l’attuazione del piano e non pregiudichino ingiustamente gli interessi dei creditori” mentre “in ogni altro caso, la fattibilità del piano, intesa come non manifesta inattitudine a raggiungere gli obiettivi prefissati”.</w:t>
      </w:r>
    </w:p>
    <w:p w14:paraId="59CFE173" w14:textId="507C757F" w:rsidR="002862A8" w:rsidRPr="002862A8" w:rsidRDefault="002862A8" w:rsidP="002862A8">
      <w:pPr>
        <w:spacing w:after="0" w:line="360" w:lineRule="auto"/>
        <w:ind w:right="566"/>
        <w:jc w:val="both"/>
        <w:rPr>
          <w:rFonts w:ascii="Times New Roman" w:eastAsia="Times New Roman" w:hAnsi="Times New Roman"/>
          <w:b/>
          <w:bCs/>
          <w:sz w:val="28"/>
          <w:szCs w:val="28"/>
          <w:u w:val="single"/>
          <w:lang w:eastAsia="it-IT"/>
        </w:rPr>
      </w:pPr>
      <w:r w:rsidRPr="002862A8">
        <w:rPr>
          <w:rFonts w:ascii="Times New Roman" w:eastAsia="Times New Roman" w:hAnsi="Times New Roman"/>
          <w:sz w:val="28"/>
          <w:szCs w:val="28"/>
          <w:lang w:eastAsia="it-IT"/>
        </w:rPr>
        <w:lastRenderedPageBreak/>
        <w:t xml:space="preserve">La regola della </w:t>
      </w:r>
      <w:r w:rsidRPr="00690059">
        <w:rPr>
          <w:rFonts w:ascii="Times New Roman" w:eastAsia="Times New Roman" w:hAnsi="Times New Roman"/>
          <w:b/>
          <w:bCs/>
          <w:sz w:val="28"/>
          <w:szCs w:val="28"/>
          <w:lang w:eastAsia="it-IT"/>
        </w:rPr>
        <w:t>priorità relativa</w:t>
      </w:r>
      <w:r w:rsidRPr="002862A8">
        <w:rPr>
          <w:rFonts w:ascii="Times New Roman" w:eastAsia="Times New Roman" w:hAnsi="Times New Roman"/>
          <w:sz w:val="28"/>
          <w:szCs w:val="28"/>
          <w:lang w:eastAsia="it-IT"/>
        </w:rPr>
        <w:t xml:space="preserve"> trova la sua manifesta espressione nella applicazione</w:t>
      </w:r>
      <w:r>
        <w:rPr>
          <w:rFonts w:ascii="Times New Roman" w:eastAsia="Times New Roman" w:hAnsi="Times New Roman"/>
          <w:sz w:val="28"/>
          <w:szCs w:val="28"/>
          <w:lang w:eastAsia="it-IT"/>
        </w:rPr>
        <w:t xml:space="preserve"> </w:t>
      </w:r>
      <w:r w:rsidRPr="002862A8">
        <w:rPr>
          <w:rFonts w:ascii="Times New Roman" w:eastAsia="Times New Roman" w:hAnsi="Times New Roman"/>
          <w:sz w:val="28"/>
          <w:szCs w:val="28"/>
          <w:lang w:eastAsia="it-IT"/>
        </w:rPr>
        <w:t xml:space="preserve">del </w:t>
      </w:r>
      <w:r w:rsidRPr="00690059">
        <w:rPr>
          <w:rFonts w:ascii="Times New Roman" w:eastAsia="Times New Roman" w:hAnsi="Times New Roman"/>
          <w:b/>
          <w:bCs/>
          <w:sz w:val="28"/>
          <w:szCs w:val="28"/>
          <w:lang w:eastAsia="it-IT"/>
        </w:rPr>
        <w:t>c.d. cross class cram-down</w:t>
      </w:r>
      <w:r w:rsidRPr="002862A8">
        <w:rPr>
          <w:rFonts w:ascii="Times New Roman" w:eastAsia="Times New Roman" w:hAnsi="Times New Roman"/>
          <w:sz w:val="28"/>
          <w:szCs w:val="28"/>
          <w:lang w:eastAsia="it-IT"/>
        </w:rPr>
        <w:t>: l’art. 112, comma secondo dispone che “Nel</w:t>
      </w:r>
      <w:r>
        <w:rPr>
          <w:rFonts w:ascii="Times New Roman" w:eastAsia="Times New Roman" w:hAnsi="Times New Roman"/>
          <w:sz w:val="28"/>
          <w:szCs w:val="28"/>
          <w:lang w:eastAsia="it-IT"/>
        </w:rPr>
        <w:t xml:space="preserve"> </w:t>
      </w:r>
      <w:r w:rsidRPr="002862A8">
        <w:rPr>
          <w:rFonts w:ascii="Times New Roman" w:eastAsia="Times New Roman" w:hAnsi="Times New Roman"/>
          <w:sz w:val="28"/>
          <w:szCs w:val="28"/>
          <w:lang w:eastAsia="it-IT"/>
        </w:rPr>
        <w:t>concordato in continuità aziendale, se una o più classi sono dissenzienti, il tribunale,</w:t>
      </w:r>
      <w:r>
        <w:rPr>
          <w:rFonts w:ascii="Times New Roman" w:eastAsia="Times New Roman" w:hAnsi="Times New Roman"/>
          <w:sz w:val="28"/>
          <w:szCs w:val="28"/>
          <w:lang w:eastAsia="it-IT"/>
        </w:rPr>
        <w:t xml:space="preserve"> </w:t>
      </w:r>
      <w:r w:rsidRPr="002862A8">
        <w:rPr>
          <w:rFonts w:ascii="Times New Roman" w:eastAsia="Times New Roman" w:hAnsi="Times New Roman"/>
          <w:sz w:val="28"/>
          <w:szCs w:val="28"/>
          <w:lang w:eastAsia="it-IT"/>
        </w:rPr>
        <w:t>su richiesta del debitore o con il consenso del debitore in caso di proposte</w:t>
      </w:r>
      <w:r>
        <w:rPr>
          <w:rFonts w:ascii="Times New Roman" w:eastAsia="Times New Roman" w:hAnsi="Times New Roman"/>
          <w:sz w:val="28"/>
          <w:szCs w:val="28"/>
          <w:lang w:eastAsia="it-IT"/>
        </w:rPr>
        <w:t xml:space="preserve"> </w:t>
      </w:r>
      <w:r w:rsidRPr="002862A8">
        <w:rPr>
          <w:rFonts w:ascii="Times New Roman" w:eastAsia="Times New Roman" w:hAnsi="Times New Roman"/>
          <w:sz w:val="28"/>
          <w:szCs w:val="28"/>
          <w:lang w:eastAsia="it-IT"/>
        </w:rPr>
        <w:t>concorrenti, omologa altresì se ricorrono congiuntamente le seguenti condizioni: a)</w:t>
      </w:r>
      <w:r>
        <w:rPr>
          <w:rFonts w:ascii="Times New Roman" w:eastAsia="Times New Roman" w:hAnsi="Times New Roman"/>
          <w:sz w:val="28"/>
          <w:szCs w:val="28"/>
          <w:lang w:eastAsia="it-IT"/>
        </w:rPr>
        <w:t xml:space="preserve"> </w:t>
      </w:r>
      <w:r w:rsidRPr="002862A8">
        <w:rPr>
          <w:rFonts w:ascii="Times New Roman" w:eastAsia="Times New Roman" w:hAnsi="Times New Roman"/>
          <w:sz w:val="28"/>
          <w:szCs w:val="28"/>
          <w:lang w:eastAsia="it-IT"/>
        </w:rPr>
        <w:t>il valore di liquidazione è distribuito nel rispetto della graduazione delle cause</w:t>
      </w:r>
      <w:r>
        <w:rPr>
          <w:rFonts w:ascii="Times New Roman" w:eastAsia="Times New Roman" w:hAnsi="Times New Roman"/>
          <w:sz w:val="28"/>
          <w:szCs w:val="28"/>
          <w:lang w:eastAsia="it-IT"/>
        </w:rPr>
        <w:t xml:space="preserve"> </w:t>
      </w:r>
      <w:r w:rsidRPr="002862A8">
        <w:rPr>
          <w:rFonts w:ascii="Times New Roman" w:eastAsia="Times New Roman" w:hAnsi="Times New Roman"/>
          <w:sz w:val="28"/>
          <w:szCs w:val="28"/>
          <w:lang w:eastAsia="it-IT"/>
        </w:rPr>
        <w:t xml:space="preserve">legittime di prelazione; b) </w:t>
      </w:r>
      <w:r w:rsidRPr="00690059">
        <w:rPr>
          <w:rFonts w:ascii="Times New Roman" w:eastAsia="Times New Roman" w:hAnsi="Times New Roman"/>
          <w:b/>
          <w:bCs/>
          <w:sz w:val="28"/>
          <w:szCs w:val="28"/>
          <w:u w:val="single"/>
          <w:lang w:eastAsia="it-IT"/>
        </w:rPr>
        <w:t>il valore eccedente quello di liquidazione è distribuito in modo tale che i crediti inclusi nelle classi dissenzienti ricevano complessivamente un trattamento almeno pari a quello delle classi dello stesso grado e più favorevole rispetto a quello delle classi di grado inferiore, fermo restando quanto previsto dall’articolo 84, comma 7</w:t>
      </w:r>
      <w:r w:rsidRPr="002862A8">
        <w:rPr>
          <w:rFonts w:ascii="Times New Roman" w:eastAsia="Times New Roman" w:hAnsi="Times New Roman"/>
          <w:sz w:val="28"/>
          <w:szCs w:val="28"/>
          <w:lang w:eastAsia="it-IT"/>
        </w:rPr>
        <w:t xml:space="preserve"> [39] ; c) nessun creditore riceve più dell’importo del proprio</w:t>
      </w:r>
      <w:r>
        <w:rPr>
          <w:rFonts w:ascii="Times New Roman" w:eastAsia="Times New Roman" w:hAnsi="Times New Roman"/>
          <w:sz w:val="28"/>
          <w:szCs w:val="28"/>
          <w:lang w:eastAsia="it-IT"/>
        </w:rPr>
        <w:t xml:space="preserve"> </w:t>
      </w:r>
      <w:r w:rsidRPr="002862A8">
        <w:rPr>
          <w:rFonts w:ascii="Times New Roman" w:eastAsia="Times New Roman" w:hAnsi="Times New Roman"/>
          <w:sz w:val="28"/>
          <w:szCs w:val="28"/>
          <w:lang w:eastAsia="it-IT"/>
        </w:rPr>
        <w:t>credito; d) la proposta è approvata dalla maggioranza delle classi, purché almeno</w:t>
      </w:r>
      <w:r>
        <w:rPr>
          <w:rFonts w:ascii="Times New Roman" w:eastAsia="Times New Roman" w:hAnsi="Times New Roman"/>
          <w:sz w:val="28"/>
          <w:szCs w:val="28"/>
          <w:lang w:eastAsia="it-IT"/>
        </w:rPr>
        <w:t xml:space="preserve"> </w:t>
      </w:r>
      <w:r w:rsidRPr="002862A8">
        <w:rPr>
          <w:rFonts w:ascii="Times New Roman" w:eastAsia="Times New Roman" w:hAnsi="Times New Roman"/>
          <w:sz w:val="28"/>
          <w:szCs w:val="28"/>
          <w:lang w:eastAsia="it-IT"/>
        </w:rPr>
        <w:t>una sia formata da creditori titolari di diritti di prelazione, oppure, in mancanza, la</w:t>
      </w:r>
      <w:r>
        <w:rPr>
          <w:rFonts w:ascii="Times New Roman" w:eastAsia="Times New Roman" w:hAnsi="Times New Roman"/>
          <w:sz w:val="28"/>
          <w:szCs w:val="28"/>
          <w:lang w:eastAsia="it-IT"/>
        </w:rPr>
        <w:t xml:space="preserve"> </w:t>
      </w:r>
      <w:r w:rsidRPr="002862A8">
        <w:rPr>
          <w:rFonts w:ascii="Times New Roman" w:eastAsia="Times New Roman" w:hAnsi="Times New Roman"/>
          <w:sz w:val="28"/>
          <w:szCs w:val="28"/>
          <w:lang w:eastAsia="it-IT"/>
        </w:rPr>
        <w:t>proposta è approvata da almeno una classe di creditori che sarebbero almeno</w:t>
      </w:r>
      <w:r>
        <w:rPr>
          <w:rFonts w:ascii="Times New Roman" w:eastAsia="Times New Roman" w:hAnsi="Times New Roman"/>
          <w:sz w:val="28"/>
          <w:szCs w:val="28"/>
          <w:lang w:eastAsia="it-IT"/>
        </w:rPr>
        <w:t xml:space="preserve"> </w:t>
      </w:r>
      <w:r w:rsidRPr="002862A8">
        <w:rPr>
          <w:rFonts w:ascii="Times New Roman" w:eastAsia="Times New Roman" w:hAnsi="Times New Roman"/>
          <w:sz w:val="28"/>
          <w:szCs w:val="28"/>
          <w:lang w:eastAsia="it-IT"/>
        </w:rPr>
        <w:t>parzialmente soddisfatti rispettando la graduazione delle cause legittime di</w:t>
      </w:r>
      <w:r>
        <w:rPr>
          <w:rFonts w:ascii="Times New Roman" w:eastAsia="Times New Roman" w:hAnsi="Times New Roman"/>
          <w:sz w:val="28"/>
          <w:szCs w:val="28"/>
          <w:lang w:eastAsia="it-IT"/>
        </w:rPr>
        <w:t xml:space="preserve"> </w:t>
      </w:r>
      <w:r w:rsidRPr="002862A8">
        <w:rPr>
          <w:rFonts w:ascii="Times New Roman" w:eastAsia="Times New Roman" w:hAnsi="Times New Roman"/>
          <w:sz w:val="28"/>
          <w:szCs w:val="28"/>
          <w:lang w:eastAsia="it-IT"/>
        </w:rPr>
        <w:t xml:space="preserve">prelazione anche sul valore eccedente quello di liquidazione”: </w:t>
      </w:r>
      <w:r w:rsidRPr="002862A8">
        <w:rPr>
          <w:rFonts w:ascii="Times New Roman" w:eastAsia="Times New Roman" w:hAnsi="Times New Roman"/>
          <w:b/>
          <w:bCs/>
          <w:sz w:val="28"/>
          <w:szCs w:val="28"/>
          <w:u w:val="single"/>
          <w:lang w:eastAsia="it-IT"/>
        </w:rPr>
        <w:t xml:space="preserve">si tratta della classi cd. </w:t>
      </w:r>
      <w:r w:rsidRPr="00153F2A">
        <w:rPr>
          <w:rFonts w:ascii="Times New Roman" w:eastAsia="Times New Roman" w:hAnsi="Times New Roman"/>
          <w:b/>
          <w:bCs/>
          <w:i/>
          <w:iCs/>
          <w:sz w:val="28"/>
          <w:szCs w:val="28"/>
          <w:u w:val="single"/>
          <w:lang w:eastAsia="it-IT"/>
        </w:rPr>
        <w:t>in the money</w:t>
      </w:r>
      <w:r w:rsidRPr="002862A8">
        <w:rPr>
          <w:rFonts w:ascii="Times New Roman" w:eastAsia="Times New Roman" w:hAnsi="Times New Roman"/>
          <w:b/>
          <w:bCs/>
          <w:sz w:val="28"/>
          <w:szCs w:val="28"/>
          <w:u w:val="single"/>
          <w:lang w:eastAsia="it-IT"/>
        </w:rPr>
        <w:t>, per tali intendendosi quelle che riceverebbero (o si può ragionevolmente presumere che riceverebbero) una qualche soddisfazione applicando l’ordinaria graduazione dei crediti al valore di continuità dell’impresa.</w:t>
      </w:r>
    </w:p>
    <w:p w14:paraId="3BF0B39B" w14:textId="54C06FE4" w:rsidR="002862A8" w:rsidRPr="002862A8" w:rsidRDefault="00D32B14" w:rsidP="002862A8">
      <w:pPr>
        <w:spacing w:after="0" w:line="360" w:lineRule="auto"/>
        <w:ind w:right="566"/>
        <w:jc w:val="both"/>
        <w:rPr>
          <w:rFonts w:ascii="Times New Roman" w:eastAsia="Times New Roman" w:hAnsi="Times New Roman"/>
          <w:sz w:val="28"/>
          <w:szCs w:val="28"/>
          <w:lang w:eastAsia="it-IT"/>
        </w:rPr>
      </w:pPr>
      <w:r>
        <w:rPr>
          <w:rFonts w:ascii="Times New Roman" w:eastAsia="Times New Roman" w:hAnsi="Times New Roman"/>
          <w:b/>
          <w:bCs/>
          <w:sz w:val="28"/>
          <w:szCs w:val="28"/>
          <w:u w:val="single"/>
          <w:lang w:eastAsia="it-IT"/>
        </w:rPr>
        <w:t>S</w:t>
      </w:r>
      <w:r w:rsidR="002862A8" w:rsidRPr="00690059">
        <w:rPr>
          <w:rFonts w:ascii="Times New Roman" w:eastAsia="Times New Roman" w:hAnsi="Times New Roman"/>
          <w:b/>
          <w:bCs/>
          <w:sz w:val="28"/>
          <w:szCs w:val="28"/>
          <w:u w:val="single"/>
          <w:lang w:eastAsia="it-IT"/>
        </w:rPr>
        <w:t>econdo la RPR “all’italiana” la libera distribuzione del surplus nel concordato preventivo in continuità d’azienda non è assoluta, ma incontra comunque un limite nell’obbligo di assicurare alle classi di creditori potiori un trattamento – complessivamente – migliore.</w:t>
      </w:r>
    </w:p>
    <w:p w14:paraId="1C271BD3" w14:textId="77777777" w:rsidR="002862A8" w:rsidRPr="002862A8" w:rsidRDefault="002862A8" w:rsidP="002862A8">
      <w:pPr>
        <w:spacing w:after="0" w:line="360" w:lineRule="auto"/>
        <w:ind w:right="566"/>
        <w:jc w:val="both"/>
        <w:rPr>
          <w:rFonts w:ascii="Times New Roman" w:eastAsia="Times New Roman" w:hAnsi="Times New Roman"/>
          <w:sz w:val="28"/>
          <w:szCs w:val="28"/>
          <w:lang w:eastAsia="it-IT"/>
        </w:rPr>
      </w:pPr>
      <w:r w:rsidRPr="002862A8">
        <w:rPr>
          <w:rFonts w:ascii="Times New Roman" w:eastAsia="Times New Roman" w:hAnsi="Times New Roman"/>
          <w:sz w:val="28"/>
          <w:szCs w:val="28"/>
          <w:lang w:eastAsia="it-IT"/>
        </w:rPr>
        <w:t>La discrezionalità assoluta ha trovato invece spazio nel nuovo strumento del piano</w:t>
      </w:r>
    </w:p>
    <w:p w14:paraId="23633151" w14:textId="77777777" w:rsidR="002862A8" w:rsidRPr="002862A8" w:rsidRDefault="002862A8" w:rsidP="002862A8">
      <w:pPr>
        <w:spacing w:after="0" w:line="360" w:lineRule="auto"/>
        <w:ind w:right="566"/>
        <w:jc w:val="both"/>
        <w:rPr>
          <w:rFonts w:ascii="Times New Roman" w:eastAsia="Times New Roman" w:hAnsi="Times New Roman"/>
          <w:sz w:val="28"/>
          <w:szCs w:val="28"/>
          <w:lang w:eastAsia="it-IT"/>
        </w:rPr>
      </w:pPr>
      <w:r w:rsidRPr="002862A8">
        <w:rPr>
          <w:rFonts w:ascii="Times New Roman" w:eastAsia="Times New Roman" w:hAnsi="Times New Roman"/>
          <w:sz w:val="28"/>
          <w:szCs w:val="28"/>
          <w:lang w:eastAsia="it-IT"/>
        </w:rPr>
        <w:t>di ristrutturazione soggetto a omologazione previsto dal – neo introdotto - articolo</w:t>
      </w:r>
    </w:p>
    <w:p w14:paraId="3627452B" w14:textId="632D52C3" w:rsidR="002862A8" w:rsidRPr="002862A8" w:rsidRDefault="002862A8" w:rsidP="002862A8">
      <w:pPr>
        <w:spacing w:after="0" w:line="360" w:lineRule="auto"/>
        <w:ind w:right="566"/>
        <w:jc w:val="both"/>
        <w:rPr>
          <w:rFonts w:ascii="Times New Roman" w:eastAsia="Times New Roman" w:hAnsi="Times New Roman"/>
          <w:sz w:val="28"/>
          <w:szCs w:val="28"/>
          <w:lang w:eastAsia="it-IT"/>
        </w:rPr>
      </w:pPr>
      <w:r w:rsidRPr="002862A8">
        <w:rPr>
          <w:rFonts w:ascii="Times New Roman" w:eastAsia="Times New Roman" w:hAnsi="Times New Roman"/>
          <w:sz w:val="28"/>
          <w:szCs w:val="28"/>
          <w:lang w:eastAsia="it-IT"/>
        </w:rPr>
        <w:t>64-bis del Codice (comma 1, lettera b), attuativo dell'articolo 11, paragrafo 1, della</w:t>
      </w:r>
      <w:r>
        <w:rPr>
          <w:rFonts w:ascii="Times New Roman" w:eastAsia="Times New Roman" w:hAnsi="Times New Roman"/>
          <w:sz w:val="28"/>
          <w:szCs w:val="28"/>
          <w:lang w:eastAsia="it-IT"/>
        </w:rPr>
        <w:t xml:space="preserve"> </w:t>
      </w:r>
      <w:r w:rsidRPr="002862A8">
        <w:rPr>
          <w:rFonts w:ascii="Times New Roman" w:eastAsia="Times New Roman" w:hAnsi="Times New Roman"/>
          <w:sz w:val="28"/>
          <w:szCs w:val="28"/>
          <w:lang w:eastAsia="it-IT"/>
        </w:rPr>
        <w:t>direttiva, che richiede la previsione di un quadro di ristrutturazione che può</w:t>
      </w:r>
    </w:p>
    <w:p w14:paraId="45A8A368" w14:textId="7FE6352E" w:rsidR="007439EC" w:rsidRDefault="002862A8" w:rsidP="002862A8">
      <w:pPr>
        <w:spacing w:after="0" w:line="360" w:lineRule="auto"/>
        <w:ind w:right="566"/>
        <w:jc w:val="both"/>
        <w:rPr>
          <w:rFonts w:ascii="Times New Roman" w:eastAsia="Times New Roman" w:hAnsi="Times New Roman"/>
          <w:sz w:val="28"/>
          <w:szCs w:val="28"/>
          <w:lang w:eastAsia="it-IT"/>
        </w:rPr>
      </w:pPr>
      <w:r w:rsidRPr="002862A8">
        <w:rPr>
          <w:rFonts w:ascii="Times New Roman" w:eastAsia="Times New Roman" w:hAnsi="Times New Roman"/>
          <w:sz w:val="28"/>
          <w:szCs w:val="28"/>
          <w:lang w:eastAsia="it-IT"/>
        </w:rPr>
        <w:lastRenderedPageBreak/>
        <w:t>prescindere dalle regole distributive delle procedure concorsuali, ma che può essere</w:t>
      </w:r>
      <w:r>
        <w:rPr>
          <w:rFonts w:ascii="Times New Roman" w:eastAsia="Times New Roman" w:hAnsi="Times New Roman"/>
          <w:sz w:val="28"/>
          <w:szCs w:val="28"/>
          <w:lang w:eastAsia="it-IT"/>
        </w:rPr>
        <w:t xml:space="preserve"> </w:t>
      </w:r>
      <w:r w:rsidRPr="002862A8">
        <w:rPr>
          <w:rFonts w:ascii="Times New Roman" w:eastAsia="Times New Roman" w:hAnsi="Times New Roman"/>
          <w:sz w:val="28"/>
          <w:szCs w:val="28"/>
          <w:lang w:eastAsia="it-IT"/>
        </w:rPr>
        <w:t>omologato solo se approvato da tutte le parti interessate in ciascuna classe di voto:</w:t>
      </w:r>
      <w:r>
        <w:rPr>
          <w:rFonts w:ascii="Times New Roman" w:eastAsia="Times New Roman" w:hAnsi="Times New Roman"/>
          <w:sz w:val="28"/>
          <w:szCs w:val="28"/>
          <w:lang w:eastAsia="it-IT"/>
        </w:rPr>
        <w:t xml:space="preserve"> </w:t>
      </w:r>
      <w:r w:rsidRPr="002862A8">
        <w:rPr>
          <w:rFonts w:ascii="Times New Roman" w:eastAsia="Times New Roman" w:hAnsi="Times New Roman"/>
          <w:sz w:val="28"/>
          <w:szCs w:val="28"/>
          <w:lang w:eastAsia="it-IT"/>
        </w:rPr>
        <w:t>dispone infatti l’articolo richiamato che, nell’ipotesi di approvazione unanime delle</w:t>
      </w:r>
      <w:r>
        <w:rPr>
          <w:rFonts w:ascii="Times New Roman" w:eastAsia="Times New Roman" w:hAnsi="Times New Roman"/>
          <w:sz w:val="28"/>
          <w:szCs w:val="28"/>
          <w:lang w:eastAsia="it-IT"/>
        </w:rPr>
        <w:t xml:space="preserve"> </w:t>
      </w:r>
      <w:r w:rsidRPr="002862A8">
        <w:rPr>
          <w:rFonts w:ascii="Times New Roman" w:eastAsia="Times New Roman" w:hAnsi="Times New Roman"/>
          <w:sz w:val="28"/>
          <w:szCs w:val="28"/>
          <w:lang w:eastAsia="it-IT"/>
        </w:rPr>
        <w:t>classi, il ricavato del piano possa essere distribuito “anche in deroga agli articoli</w:t>
      </w:r>
      <w:r>
        <w:rPr>
          <w:rFonts w:ascii="Times New Roman" w:eastAsia="Times New Roman" w:hAnsi="Times New Roman"/>
          <w:sz w:val="28"/>
          <w:szCs w:val="28"/>
          <w:lang w:eastAsia="it-IT"/>
        </w:rPr>
        <w:t xml:space="preserve"> </w:t>
      </w:r>
      <w:r w:rsidRPr="002862A8">
        <w:rPr>
          <w:rFonts w:ascii="Times New Roman" w:eastAsia="Times New Roman" w:hAnsi="Times New Roman"/>
          <w:sz w:val="28"/>
          <w:szCs w:val="28"/>
          <w:lang w:eastAsia="it-IT"/>
        </w:rPr>
        <w:t xml:space="preserve">2740 e 2741 del </w:t>
      </w:r>
      <w:proofErr w:type="gramStart"/>
      <w:r w:rsidRPr="002862A8">
        <w:rPr>
          <w:rFonts w:ascii="Times New Roman" w:eastAsia="Times New Roman" w:hAnsi="Times New Roman"/>
          <w:sz w:val="28"/>
          <w:szCs w:val="28"/>
          <w:lang w:eastAsia="it-IT"/>
        </w:rPr>
        <w:t>codice civile</w:t>
      </w:r>
      <w:proofErr w:type="gramEnd"/>
      <w:r w:rsidRPr="002862A8">
        <w:rPr>
          <w:rFonts w:ascii="Times New Roman" w:eastAsia="Times New Roman" w:hAnsi="Times New Roman"/>
          <w:sz w:val="28"/>
          <w:szCs w:val="28"/>
          <w:lang w:eastAsia="it-IT"/>
        </w:rPr>
        <w:t>”, con una soluzione dal forte impatto anche in termini</w:t>
      </w:r>
      <w:r>
        <w:rPr>
          <w:rFonts w:ascii="Times New Roman" w:eastAsia="Times New Roman" w:hAnsi="Times New Roman"/>
          <w:sz w:val="28"/>
          <w:szCs w:val="28"/>
          <w:lang w:eastAsia="it-IT"/>
        </w:rPr>
        <w:t xml:space="preserve"> </w:t>
      </w:r>
      <w:r w:rsidRPr="002862A8">
        <w:rPr>
          <w:rFonts w:ascii="Times New Roman" w:eastAsia="Times New Roman" w:hAnsi="Times New Roman"/>
          <w:sz w:val="28"/>
          <w:szCs w:val="28"/>
          <w:lang w:eastAsia="it-IT"/>
        </w:rPr>
        <w:t>di principi generali delle obbligazioni.</w:t>
      </w:r>
    </w:p>
    <w:p w14:paraId="3D9334AD" w14:textId="1AEE0A22" w:rsidR="00690059" w:rsidRDefault="00690059" w:rsidP="002862A8">
      <w:pPr>
        <w:spacing w:after="0" w:line="360" w:lineRule="auto"/>
        <w:ind w:right="566"/>
        <w:jc w:val="both"/>
        <w:rPr>
          <w:rFonts w:ascii="Times New Roman" w:eastAsia="Times New Roman" w:hAnsi="Times New Roman"/>
          <w:b/>
          <w:bCs/>
          <w:sz w:val="28"/>
          <w:szCs w:val="28"/>
          <w:u w:val="single"/>
          <w:lang w:eastAsia="it-IT"/>
        </w:rPr>
      </w:pPr>
      <w:r w:rsidRPr="00690059">
        <w:rPr>
          <w:rFonts w:ascii="Times New Roman" w:eastAsia="Times New Roman" w:hAnsi="Times New Roman"/>
          <w:b/>
          <w:bCs/>
          <w:sz w:val="28"/>
          <w:szCs w:val="28"/>
          <w:u w:val="single"/>
          <w:lang w:eastAsia="it-IT"/>
        </w:rPr>
        <w:t>IL P</w:t>
      </w:r>
      <w:r w:rsidR="00D32B14">
        <w:rPr>
          <w:rFonts w:ascii="Times New Roman" w:eastAsia="Times New Roman" w:hAnsi="Times New Roman"/>
          <w:b/>
          <w:bCs/>
          <w:sz w:val="28"/>
          <w:szCs w:val="28"/>
          <w:u w:val="single"/>
          <w:lang w:eastAsia="it-IT"/>
        </w:rPr>
        <w:t>iano di ristrutturazione soggetto ad omologazione</w:t>
      </w:r>
      <w:r w:rsidRPr="00690059">
        <w:rPr>
          <w:rFonts w:ascii="Times New Roman" w:eastAsia="Times New Roman" w:hAnsi="Times New Roman"/>
          <w:b/>
          <w:bCs/>
          <w:sz w:val="28"/>
          <w:szCs w:val="28"/>
          <w:u w:val="single"/>
          <w:lang w:eastAsia="it-IT"/>
        </w:rPr>
        <w:t xml:space="preserve"> PUO’ PREVEDERE IL SODDISFACIMENTO DEI CREDITORI PREVIA SUDDIVISIONE IN CLASSI SECONDO POSIZIONE GIURIDICA ED INTERESSI ECONOMICI OMOGENEI DISTRIBUENDO IL VALORE GENERATO DA PIANO IN DEROGA AGLI ARTT. 2740-2741 CC E ALLE DISPOSIZIONI SU GRADUAZIONE CAUSE PRELAZIONE, MA LA PROPOSTA DEVE ESSERE APPROVATA DA UN </w:t>
      </w:r>
      <w:r w:rsidRPr="00D32B14">
        <w:rPr>
          <w:rFonts w:ascii="Times New Roman" w:eastAsia="Times New Roman" w:hAnsi="Times New Roman"/>
          <w:b/>
          <w:bCs/>
          <w:i/>
          <w:iCs/>
          <w:sz w:val="28"/>
          <w:szCs w:val="28"/>
          <w:u w:val="single"/>
          <w:lang w:eastAsia="it-IT"/>
        </w:rPr>
        <w:t xml:space="preserve">CORPUS </w:t>
      </w:r>
      <w:r w:rsidRPr="00690059">
        <w:rPr>
          <w:rFonts w:ascii="Times New Roman" w:eastAsia="Times New Roman" w:hAnsi="Times New Roman"/>
          <w:b/>
          <w:bCs/>
          <w:sz w:val="28"/>
          <w:szCs w:val="28"/>
          <w:u w:val="single"/>
          <w:lang w:eastAsia="it-IT"/>
        </w:rPr>
        <w:t xml:space="preserve">OMOOGENEO ORGANIZZATO, OVVERO L’UNANIMITA’ DELLE CLASSI SENZA CHE </w:t>
      </w:r>
      <w:r w:rsidR="00D32B14">
        <w:rPr>
          <w:rFonts w:ascii="Times New Roman" w:eastAsia="Times New Roman" w:hAnsi="Times New Roman"/>
          <w:b/>
          <w:bCs/>
          <w:sz w:val="28"/>
          <w:szCs w:val="28"/>
          <w:u w:val="single"/>
          <w:lang w:eastAsia="it-IT"/>
        </w:rPr>
        <w:t>POSSA RILEVARE</w:t>
      </w:r>
      <w:r w:rsidRPr="00690059">
        <w:rPr>
          <w:rFonts w:ascii="Times New Roman" w:eastAsia="Times New Roman" w:hAnsi="Times New Roman"/>
          <w:b/>
          <w:bCs/>
          <w:sz w:val="28"/>
          <w:szCs w:val="28"/>
          <w:u w:val="single"/>
          <w:lang w:eastAsia="it-IT"/>
        </w:rPr>
        <w:t xml:space="preserve"> IL DISSENSO DI </w:t>
      </w:r>
      <w:r w:rsidR="00D32B14">
        <w:rPr>
          <w:rFonts w:ascii="Times New Roman" w:eastAsia="Times New Roman" w:hAnsi="Times New Roman"/>
          <w:b/>
          <w:bCs/>
          <w:sz w:val="28"/>
          <w:szCs w:val="28"/>
          <w:u w:val="single"/>
          <w:lang w:eastAsia="it-IT"/>
        </w:rPr>
        <w:t xml:space="preserve">UNO O PIU’ </w:t>
      </w:r>
      <w:r w:rsidRPr="00690059">
        <w:rPr>
          <w:rFonts w:ascii="Times New Roman" w:eastAsia="Times New Roman" w:hAnsi="Times New Roman"/>
          <w:b/>
          <w:bCs/>
          <w:sz w:val="28"/>
          <w:szCs w:val="28"/>
          <w:u w:val="single"/>
          <w:lang w:eastAsia="it-IT"/>
        </w:rPr>
        <w:t>CREDITORI ALL’INTERNO DELLA CLASSE</w:t>
      </w:r>
    </w:p>
    <w:p w14:paraId="20198256" w14:textId="160C0604" w:rsidR="007548EA" w:rsidRDefault="007548EA" w:rsidP="002862A8">
      <w:pPr>
        <w:spacing w:after="0" w:line="360" w:lineRule="auto"/>
        <w:ind w:right="566"/>
        <w:jc w:val="both"/>
        <w:rPr>
          <w:rFonts w:ascii="Times New Roman" w:eastAsia="Times New Roman" w:hAnsi="Times New Roman"/>
          <w:b/>
          <w:bCs/>
          <w:sz w:val="28"/>
          <w:szCs w:val="28"/>
          <w:u w:val="single"/>
          <w:lang w:eastAsia="it-IT"/>
        </w:rPr>
      </w:pPr>
    </w:p>
    <w:p w14:paraId="664F948D" w14:textId="3447D57A" w:rsidR="007548EA" w:rsidRDefault="007548EA" w:rsidP="002862A8">
      <w:pPr>
        <w:spacing w:after="0" w:line="360" w:lineRule="auto"/>
        <w:ind w:right="566"/>
        <w:jc w:val="both"/>
        <w:rPr>
          <w:rFonts w:ascii="Times New Roman" w:eastAsia="Times New Roman" w:hAnsi="Times New Roman"/>
          <w:b/>
          <w:bCs/>
          <w:sz w:val="28"/>
          <w:szCs w:val="28"/>
          <w:u w:val="single"/>
          <w:lang w:eastAsia="it-IT"/>
        </w:rPr>
      </w:pPr>
      <w:r>
        <w:rPr>
          <w:rFonts w:ascii="Times New Roman" w:eastAsia="Times New Roman" w:hAnsi="Times New Roman"/>
          <w:b/>
          <w:bCs/>
          <w:sz w:val="28"/>
          <w:szCs w:val="28"/>
          <w:u w:val="single"/>
          <w:lang w:eastAsia="it-IT"/>
        </w:rPr>
        <w:t>LE CLASSI</w:t>
      </w:r>
    </w:p>
    <w:p w14:paraId="08E6B720" w14:textId="77777777" w:rsidR="007548EA" w:rsidRDefault="007548EA" w:rsidP="002862A8">
      <w:pPr>
        <w:spacing w:after="0" w:line="360" w:lineRule="auto"/>
        <w:ind w:right="566"/>
        <w:jc w:val="both"/>
        <w:rPr>
          <w:rFonts w:ascii="Times New Roman" w:eastAsia="Times New Roman" w:hAnsi="Times New Roman"/>
          <w:b/>
          <w:bCs/>
          <w:sz w:val="28"/>
          <w:szCs w:val="28"/>
          <w:u w:val="single"/>
          <w:lang w:eastAsia="it-IT"/>
        </w:rPr>
      </w:pPr>
    </w:p>
    <w:p w14:paraId="44050EA8" w14:textId="18AE318D" w:rsidR="004E14D3" w:rsidRDefault="006C04E4" w:rsidP="006C04E4">
      <w:pPr>
        <w:pStyle w:val="Paragrafoelenco"/>
        <w:numPr>
          <w:ilvl w:val="0"/>
          <w:numId w:val="18"/>
        </w:numPr>
        <w:spacing w:after="0" w:line="360" w:lineRule="auto"/>
        <w:ind w:right="566"/>
        <w:jc w:val="both"/>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 xml:space="preserve">ART. 84 CO. </w:t>
      </w:r>
      <w:proofErr w:type="gramStart"/>
      <w:r>
        <w:rPr>
          <w:rFonts w:ascii="Times New Roman" w:eastAsia="Times New Roman" w:hAnsi="Times New Roman"/>
          <w:b/>
          <w:bCs/>
          <w:sz w:val="28"/>
          <w:szCs w:val="28"/>
          <w:lang w:eastAsia="it-IT"/>
        </w:rPr>
        <w:t>5 :</w:t>
      </w:r>
      <w:proofErr w:type="gramEnd"/>
      <w:r>
        <w:rPr>
          <w:rFonts w:ascii="Times New Roman" w:eastAsia="Times New Roman" w:hAnsi="Times New Roman"/>
          <w:b/>
          <w:bCs/>
          <w:sz w:val="28"/>
          <w:szCs w:val="28"/>
          <w:lang w:eastAsia="it-IT"/>
        </w:rPr>
        <w:t xml:space="preserve"> REGOLA SIMILE ALL’ATTUALE 160 CO. 2 LF CON LA SPECIFICAZIONE DEL NETTO DELLE SPESE SPECIFICHE DI PROCEDURA INERENTI IL BENE E QUOTA PARTE DELLE SPESE GENERALI (PRINCIPIO DEI CONTI SEPARATI 111 TER LF ). SI ELIMINA RIFERIMENTO AL </w:t>
      </w:r>
      <w:r w:rsidR="007619CD">
        <w:rPr>
          <w:rFonts w:ascii="Times New Roman" w:eastAsia="Times New Roman" w:hAnsi="Times New Roman"/>
          <w:b/>
          <w:bCs/>
          <w:sz w:val="28"/>
          <w:szCs w:val="28"/>
          <w:lang w:eastAsia="it-IT"/>
        </w:rPr>
        <w:t>“</w:t>
      </w:r>
      <w:r>
        <w:rPr>
          <w:rFonts w:ascii="Times New Roman" w:eastAsia="Times New Roman" w:hAnsi="Times New Roman"/>
          <w:b/>
          <w:bCs/>
          <w:sz w:val="28"/>
          <w:szCs w:val="28"/>
          <w:lang w:eastAsia="it-IT"/>
        </w:rPr>
        <w:t>VALORE DI MERCATO</w:t>
      </w:r>
      <w:r w:rsidR="007619CD">
        <w:rPr>
          <w:rFonts w:ascii="Times New Roman" w:eastAsia="Times New Roman" w:hAnsi="Times New Roman"/>
          <w:b/>
          <w:bCs/>
          <w:sz w:val="28"/>
          <w:szCs w:val="28"/>
          <w:lang w:eastAsia="it-IT"/>
        </w:rPr>
        <w:t>”</w:t>
      </w:r>
    </w:p>
    <w:p w14:paraId="6DAFBB79" w14:textId="34963B2F" w:rsidR="007619CD" w:rsidRDefault="007619CD" w:rsidP="007619CD">
      <w:pPr>
        <w:pStyle w:val="Paragrafoelenco"/>
        <w:spacing w:after="0" w:line="360" w:lineRule="auto"/>
        <w:ind w:right="566"/>
        <w:jc w:val="both"/>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Art. 160 co. 2 l.f.</w:t>
      </w:r>
    </w:p>
    <w:p w14:paraId="01C562E2" w14:textId="02695B69" w:rsidR="006C04E4" w:rsidRPr="007619CD" w:rsidRDefault="006C04E4" w:rsidP="006C04E4">
      <w:pPr>
        <w:pStyle w:val="Paragrafoelenco"/>
        <w:spacing w:after="0" w:line="360" w:lineRule="auto"/>
        <w:ind w:right="566"/>
        <w:jc w:val="both"/>
        <w:rPr>
          <w:rFonts w:ascii="Tahoma" w:hAnsi="Tahoma" w:cs="Tahoma"/>
          <w:i/>
          <w:iCs/>
          <w:color w:val="000000"/>
          <w:sz w:val="23"/>
          <w:szCs w:val="23"/>
          <w:shd w:val="clear" w:color="auto" w:fill="FAEBD2"/>
          <w:vertAlign w:val="superscript"/>
        </w:rPr>
      </w:pPr>
      <w:r w:rsidRPr="007619CD">
        <w:rPr>
          <w:rFonts w:ascii="Tahoma" w:hAnsi="Tahoma" w:cs="Tahoma"/>
          <w:i/>
          <w:iCs/>
          <w:color w:val="000000"/>
          <w:sz w:val="30"/>
          <w:szCs w:val="30"/>
          <w:shd w:val="clear" w:color="auto" w:fill="FAEBD2"/>
        </w:rPr>
        <w:t>La proposta può prevedere che i creditori muniti di </w:t>
      </w:r>
      <w:hyperlink r:id="rId11" w:tooltip="Dizionario Giuridico: Privilegio" w:history="1">
        <w:r w:rsidRPr="007619CD">
          <w:rPr>
            <w:rStyle w:val="Collegamentoipertestuale"/>
            <w:rFonts w:ascii="Tahoma" w:hAnsi="Tahoma" w:cs="Tahoma"/>
            <w:i/>
            <w:iCs/>
            <w:color w:val="183025"/>
            <w:sz w:val="30"/>
            <w:szCs w:val="30"/>
            <w:shd w:val="clear" w:color="auto" w:fill="FAEBD2"/>
          </w:rPr>
          <w:t>privilegio</w:t>
        </w:r>
      </w:hyperlink>
      <w:r w:rsidRPr="007619CD">
        <w:rPr>
          <w:rFonts w:ascii="Tahoma" w:hAnsi="Tahoma" w:cs="Tahoma"/>
          <w:i/>
          <w:iCs/>
          <w:color w:val="000000"/>
          <w:sz w:val="30"/>
          <w:szCs w:val="30"/>
          <w:shd w:val="clear" w:color="auto" w:fill="FAEBD2"/>
        </w:rPr>
        <w:t>, </w:t>
      </w:r>
      <w:hyperlink r:id="rId12" w:tooltip="Dizionario Giuridico: Pegno" w:history="1">
        <w:r w:rsidRPr="007619CD">
          <w:rPr>
            <w:rStyle w:val="Collegamentoipertestuale"/>
            <w:rFonts w:ascii="Tahoma" w:hAnsi="Tahoma" w:cs="Tahoma"/>
            <w:i/>
            <w:iCs/>
            <w:color w:val="183025"/>
            <w:sz w:val="30"/>
            <w:szCs w:val="30"/>
            <w:shd w:val="clear" w:color="auto" w:fill="FAEBD2"/>
          </w:rPr>
          <w:t>pegno</w:t>
        </w:r>
      </w:hyperlink>
      <w:r w:rsidRPr="007619CD">
        <w:rPr>
          <w:rFonts w:ascii="Tahoma" w:hAnsi="Tahoma" w:cs="Tahoma"/>
          <w:i/>
          <w:iCs/>
          <w:color w:val="000000"/>
          <w:sz w:val="30"/>
          <w:szCs w:val="30"/>
          <w:shd w:val="clear" w:color="auto" w:fill="FAEBD2"/>
        </w:rPr>
        <w:t> o </w:t>
      </w:r>
      <w:hyperlink r:id="rId13" w:tooltip="Dizionario Giuridico: Ipoteca" w:history="1">
        <w:r w:rsidRPr="007619CD">
          <w:rPr>
            <w:rStyle w:val="Collegamentoipertestuale"/>
            <w:rFonts w:ascii="Tahoma" w:hAnsi="Tahoma" w:cs="Tahoma"/>
            <w:i/>
            <w:iCs/>
            <w:color w:val="183025"/>
            <w:sz w:val="30"/>
            <w:szCs w:val="30"/>
            <w:shd w:val="clear" w:color="auto" w:fill="FAEBD2"/>
          </w:rPr>
          <w:t>ipoteca</w:t>
        </w:r>
      </w:hyperlink>
      <w:r w:rsidRPr="007619CD">
        <w:rPr>
          <w:rFonts w:ascii="Tahoma" w:hAnsi="Tahoma" w:cs="Tahoma"/>
          <w:i/>
          <w:iCs/>
          <w:color w:val="000000"/>
          <w:sz w:val="30"/>
          <w:szCs w:val="30"/>
          <w:shd w:val="clear" w:color="auto" w:fill="FAEBD2"/>
        </w:rPr>
        <w:t xml:space="preserve">, non vengano soddisfatti integralmente, purché il piano ne preveda la soddisfazione in </w:t>
      </w:r>
      <w:r w:rsidRPr="007619CD">
        <w:rPr>
          <w:rFonts w:ascii="Tahoma" w:hAnsi="Tahoma" w:cs="Tahoma"/>
          <w:i/>
          <w:iCs/>
          <w:color w:val="000000"/>
          <w:sz w:val="30"/>
          <w:szCs w:val="30"/>
          <w:shd w:val="clear" w:color="auto" w:fill="FAEBD2"/>
        </w:rPr>
        <w:lastRenderedPageBreak/>
        <w:t>misura non inferiore a quella realizzabile, in ragione della collocazione preferenziale, sul ricavato in caso di liquidazione, avuto riguardo al valore di mercato attribuibile ai beni o diritti sui quali sussiste la causa di prelazione indicato nella relazione giurata di un professionista in possesso dei requisiti di cui all'articolo </w:t>
      </w:r>
      <w:hyperlink r:id="rId14" w:tooltip="Atti a titolo oneroso, pagamenti, garanzie" w:history="1">
        <w:r w:rsidRPr="007619CD">
          <w:rPr>
            <w:rStyle w:val="Collegamentoipertestuale"/>
            <w:rFonts w:ascii="Tahoma" w:hAnsi="Tahoma" w:cs="Tahoma"/>
            <w:i/>
            <w:iCs/>
            <w:color w:val="183025"/>
            <w:sz w:val="30"/>
            <w:szCs w:val="30"/>
            <w:shd w:val="clear" w:color="auto" w:fill="FAEBD2"/>
          </w:rPr>
          <w:t>67</w:t>
        </w:r>
      </w:hyperlink>
      <w:r w:rsidRPr="007619CD">
        <w:rPr>
          <w:rFonts w:ascii="Tahoma" w:hAnsi="Tahoma" w:cs="Tahoma"/>
          <w:i/>
          <w:iCs/>
          <w:color w:val="000000"/>
          <w:sz w:val="30"/>
          <w:szCs w:val="30"/>
          <w:shd w:val="clear" w:color="auto" w:fill="FAEBD2"/>
        </w:rPr>
        <w:t>, terzo comma, lettera d). Il trattamento stabilito per ciascuna classe non può avere l'effetto di alterare l'ordine delle cause legittime di </w:t>
      </w:r>
      <w:hyperlink r:id="rId15" w:tooltip="Dizionario Giuridico: Causa di prelazione" w:history="1">
        <w:r w:rsidRPr="007619CD">
          <w:rPr>
            <w:rStyle w:val="Collegamentoipertestuale"/>
            <w:rFonts w:ascii="Tahoma" w:hAnsi="Tahoma" w:cs="Tahoma"/>
            <w:i/>
            <w:iCs/>
            <w:color w:val="183025"/>
            <w:sz w:val="30"/>
            <w:szCs w:val="30"/>
            <w:shd w:val="clear" w:color="auto" w:fill="FAEBD2"/>
          </w:rPr>
          <w:t>prelazione</w:t>
        </w:r>
      </w:hyperlink>
      <w:r w:rsidRPr="007619CD">
        <w:rPr>
          <w:rFonts w:ascii="Tahoma" w:hAnsi="Tahoma" w:cs="Tahoma"/>
          <w:i/>
          <w:iCs/>
          <w:color w:val="000000"/>
          <w:sz w:val="30"/>
          <w:szCs w:val="30"/>
          <w:shd w:val="clear" w:color="auto" w:fill="FAEBD2"/>
        </w:rPr>
        <w:t> </w:t>
      </w:r>
    </w:p>
    <w:p w14:paraId="3136DC4A" w14:textId="20ADE172" w:rsidR="006C04E4" w:rsidRDefault="006C04E4" w:rsidP="006C04E4">
      <w:pPr>
        <w:pStyle w:val="Paragrafoelenco"/>
        <w:spacing w:after="0" w:line="360" w:lineRule="auto"/>
        <w:ind w:right="566"/>
        <w:jc w:val="both"/>
        <w:rPr>
          <w:rFonts w:ascii="Tahoma" w:hAnsi="Tahoma" w:cs="Tahoma"/>
          <w:color w:val="000000"/>
          <w:sz w:val="23"/>
          <w:szCs w:val="23"/>
          <w:shd w:val="clear" w:color="auto" w:fill="FAEBD2"/>
          <w:vertAlign w:val="superscript"/>
        </w:rPr>
      </w:pPr>
    </w:p>
    <w:p w14:paraId="3C16DF18" w14:textId="3E4074F7" w:rsidR="006C04E4" w:rsidRDefault="006C04E4" w:rsidP="00C54925">
      <w:pPr>
        <w:pStyle w:val="Paragrafoelenco"/>
        <w:numPr>
          <w:ilvl w:val="0"/>
          <w:numId w:val="18"/>
        </w:numPr>
        <w:spacing w:after="0" w:line="360" w:lineRule="auto"/>
        <w:ind w:right="566"/>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 xml:space="preserve">ART. 84 CO. 6 REGOLA DI PRIORITA’ RELATIVA: PENDANT ART. 112 CO. 2 SU CROSS CLASS CRAM DOWN </w:t>
      </w:r>
      <w:r w:rsidR="00C54925">
        <w:rPr>
          <w:rFonts w:ascii="Times New Roman" w:eastAsia="Times New Roman" w:hAnsi="Times New Roman" w:cs="Times New Roman"/>
          <w:b/>
          <w:bCs/>
          <w:sz w:val="28"/>
          <w:szCs w:val="28"/>
          <w:lang w:eastAsia="it-IT"/>
        </w:rPr>
        <w:t>– CO. 7 NON APPLICAZIONE DELLA REGOLA AI CREDITI DA LAVORO 2751 BIS N. 1 CC</w:t>
      </w:r>
    </w:p>
    <w:p w14:paraId="49D3FF06" w14:textId="05AE3A1D" w:rsidR="00F723B8" w:rsidRPr="007619CD" w:rsidRDefault="00F723B8" w:rsidP="00F723B8">
      <w:pPr>
        <w:pStyle w:val="Paragrafoelenco"/>
        <w:spacing w:after="0" w:line="360" w:lineRule="auto"/>
        <w:ind w:right="566"/>
        <w:jc w:val="both"/>
        <w:rPr>
          <w:rFonts w:ascii="Times New Roman" w:eastAsia="Times New Roman" w:hAnsi="Times New Roman" w:cs="Times New Roman"/>
          <w:i/>
          <w:iCs/>
          <w:sz w:val="28"/>
          <w:szCs w:val="28"/>
          <w:lang w:eastAsia="it-IT"/>
        </w:rPr>
      </w:pPr>
      <w:r>
        <w:rPr>
          <w:rFonts w:ascii="Times New Roman" w:eastAsia="Times New Roman" w:hAnsi="Times New Roman" w:cs="Times New Roman"/>
          <w:b/>
          <w:bCs/>
          <w:sz w:val="28"/>
          <w:szCs w:val="28"/>
          <w:lang w:eastAsia="it-IT"/>
        </w:rPr>
        <w:t xml:space="preserve">C’ERA GIA’ TUTTAVIA </w:t>
      </w:r>
      <w:r w:rsidR="007619CD">
        <w:rPr>
          <w:rFonts w:ascii="Times New Roman" w:eastAsia="Times New Roman" w:hAnsi="Times New Roman" w:cs="Times New Roman"/>
          <w:b/>
          <w:bCs/>
          <w:sz w:val="28"/>
          <w:szCs w:val="28"/>
          <w:lang w:eastAsia="it-IT"/>
        </w:rPr>
        <w:t>L’ART.</w:t>
      </w:r>
      <w:r>
        <w:rPr>
          <w:rFonts w:ascii="Times New Roman" w:eastAsia="Times New Roman" w:hAnsi="Times New Roman" w:cs="Times New Roman"/>
          <w:b/>
          <w:bCs/>
          <w:sz w:val="28"/>
          <w:szCs w:val="28"/>
          <w:lang w:eastAsia="it-IT"/>
        </w:rPr>
        <w:t xml:space="preserve"> 182 </w:t>
      </w:r>
      <w:r w:rsidRPr="007619CD">
        <w:rPr>
          <w:rFonts w:ascii="Times New Roman" w:eastAsia="Times New Roman" w:hAnsi="Times New Roman" w:cs="Times New Roman"/>
          <w:b/>
          <w:bCs/>
          <w:i/>
          <w:iCs/>
          <w:sz w:val="28"/>
          <w:szCs w:val="28"/>
          <w:lang w:eastAsia="it-IT"/>
        </w:rPr>
        <w:t>TER</w:t>
      </w:r>
      <w:r>
        <w:rPr>
          <w:rFonts w:ascii="Times New Roman" w:eastAsia="Times New Roman" w:hAnsi="Times New Roman" w:cs="Times New Roman"/>
          <w:b/>
          <w:bCs/>
          <w:sz w:val="28"/>
          <w:szCs w:val="28"/>
          <w:lang w:eastAsia="it-IT"/>
        </w:rPr>
        <w:t xml:space="preserve"> </w:t>
      </w:r>
      <w:r w:rsidR="007619CD">
        <w:rPr>
          <w:rFonts w:ascii="Times New Roman" w:eastAsia="Times New Roman" w:hAnsi="Times New Roman" w:cs="Times New Roman"/>
          <w:b/>
          <w:bCs/>
          <w:sz w:val="28"/>
          <w:szCs w:val="28"/>
          <w:lang w:eastAsia="it-IT"/>
        </w:rPr>
        <w:t xml:space="preserve">l.f. </w:t>
      </w:r>
      <w:r w:rsidRPr="007619CD">
        <w:rPr>
          <w:rFonts w:ascii="Tahoma" w:hAnsi="Tahoma" w:cs="Tahoma"/>
          <w:i/>
          <w:iCs/>
          <w:color w:val="000000"/>
          <w:sz w:val="30"/>
          <w:szCs w:val="30"/>
          <w:shd w:val="clear" w:color="auto" w:fill="FAEBD2"/>
        </w:rPr>
        <w:t>Se il credito tributario o contributivo è assistito da privilegio, la percentuale, i tempi di pagamento e le eventuali garanzie non possono essere inferiori o meno vantaggiosi rispetto a quelli offerti ai creditori che hanno un grado di privilegio inferiore o a quelli che hanno una posizione giuridica e interessi economici omogenei a quelli delle agenzie e degli enti gestori di forme di previdenza e assistenza obbligatorie; se il credito tributario o contributivo ha natura chirografaria anche a seguito di degradazione per incapienza, il trattamento non può essere differenziato rispetto a quello degli altri creditori chirografari ovvero, nel caso di suddivisione in classi, dei creditori rispetto ai quali è previsto un trattamento più favorevole.</w:t>
      </w:r>
    </w:p>
    <w:p w14:paraId="0EFA465E" w14:textId="6A6AEB7A" w:rsidR="00C54925" w:rsidRDefault="00C54925" w:rsidP="00C54925">
      <w:pPr>
        <w:spacing w:after="0" w:line="360" w:lineRule="auto"/>
        <w:ind w:right="566"/>
        <w:jc w:val="both"/>
        <w:rPr>
          <w:rFonts w:ascii="Times New Roman" w:eastAsia="Times New Roman" w:hAnsi="Times New Roman" w:cs="Times New Roman"/>
          <w:b/>
          <w:bCs/>
          <w:sz w:val="28"/>
          <w:szCs w:val="28"/>
          <w:lang w:eastAsia="it-IT"/>
        </w:rPr>
      </w:pPr>
    </w:p>
    <w:p w14:paraId="22D88F2C" w14:textId="2B79336A" w:rsidR="00C54925" w:rsidRDefault="00C54925" w:rsidP="00C54925">
      <w:pPr>
        <w:spacing w:after="0" w:line="360" w:lineRule="auto"/>
        <w:ind w:right="566"/>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lastRenderedPageBreak/>
        <w:t>ART. 85 CCII OBBLIGATORIETA’ DELLA SUDDIVISIONE IN CLASSI SOLO PER IL CP IN CONTINUITA’ AZIENDALE (PRINCIPIO PER LA PRIMA VOLTA AFFERMATO)</w:t>
      </w:r>
    </w:p>
    <w:p w14:paraId="63B639D4" w14:textId="0DD4EDE5" w:rsidR="00C54925" w:rsidRDefault="00C54925" w:rsidP="00C54925">
      <w:pPr>
        <w:spacing w:after="0" w:line="360" w:lineRule="auto"/>
        <w:ind w:right="566"/>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COMMA 1: IN LINEA DI PRINCIPIO, FACOLTA’, IL PIANO PUO’ PREVEDERE LA SUDDIVISIONE DEI CREDITORI IN CLASSI CON TRATTAMENTI DIFFERENZIATI PER TENER CONTO DI POSIZIONI ECONOMICHE E SITUAZIONI GIURIDICHE DIFFERENTI (OGGETTO DEL CONTROLLO DEL TRIBUNALE NEL CP E CONC</w:t>
      </w:r>
      <w:r w:rsidR="00E334AE">
        <w:rPr>
          <w:rFonts w:ascii="Times New Roman" w:eastAsia="Times New Roman" w:hAnsi="Times New Roman" w:cs="Times New Roman"/>
          <w:b/>
          <w:bCs/>
          <w:sz w:val="28"/>
          <w:szCs w:val="28"/>
          <w:lang w:eastAsia="it-IT"/>
        </w:rPr>
        <w:t>ORDATO</w:t>
      </w:r>
      <w:r>
        <w:rPr>
          <w:rFonts w:ascii="Times New Roman" w:eastAsia="Times New Roman" w:hAnsi="Times New Roman" w:cs="Times New Roman"/>
          <w:b/>
          <w:bCs/>
          <w:sz w:val="28"/>
          <w:szCs w:val="28"/>
          <w:lang w:eastAsia="it-IT"/>
        </w:rPr>
        <w:t xml:space="preserve"> FALLIMENTARE ANCHE </w:t>
      </w:r>
      <w:r w:rsidR="00E334AE">
        <w:rPr>
          <w:rFonts w:ascii="Times New Roman" w:eastAsia="Times New Roman" w:hAnsi="Times New Roman" w:cs="Times New Roman"/>
          <w:b/>
          <w:bCs/>
          <w:sz w:val="28"/>
          <w:szCs w:val="28"/>
          <w:lang w:eastAsia="it-IT"/>
        </w:rPr>
        <w:t>PRIMA DEL CCII</w:t>
      </w:r>
      <w:r>
        <w:rPr>
          <w:rFonts w:ascii="Times New Roman" w:eastAsia="Times New Roman" w:hAnsi="Times New Roman" w:cs="Times New Roman"/>
          <w:b/>
          <w:bCs/>
          <w:sz w:val="28"/>
          <w:szCs w:val="28"/>
          <w:lang w:eastAsia="it-IT"/>
        </w:rPr>
        <w:t>)</w:t>
      </w:r>
    </w:p>
    <w:p w14:paraId="5FC27537" w14:textId="3CB73379" w:rsidR="00C54925" w:rsidRDefault="00C54925" w:rsidP="00C54925">
      <w:pPr>
        <w:spacing w:after="0" w:line="360" w:lineRule="auto"/>
        <w:ind w:right="566"/>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 xml:space="preserve">COMMA 2: LA SUDDIVISIONE IN CLASSI </w:t>
      </w:r>
      <w:proofErr w:type="gramStart"/>
      <w:r>
        <w:rPr>
          <w:rFonts w:ascii="Times New Roman" w:eastAsia="Times New Roman" w:hAnsi="Times New Roman" w:cs="Times New Roman"/>
          <w:b/>
          <w:bCs/>
          <w:sz w:val="28"/>
          <w:szCs w:val="28"/>
          <w:lang w:eastAsia="it-IT"/>
        </w:rPr>
        <w:t>E’</w:t>
      </w:r>
      <w:proofErr w:type="gramEnd"/>
      <w:r>
        <w:rPr>
          <w:rFonts w:ascii="Times New Roman" w:eastAsia="Times New Roman" w:hAnsi="Times New Roman" w:cs="Times New Roman"/>
          <w:b/>
          <w:bCs/>
          <w:sz w:val="28"/>
          <w:szCs w:val="28"/>
          <w:lang w:eastAsia="it-IT"/>
        </w:rPr>
        <w:t xml:space="preserve"> IN OGNI CASO OBBLIGATORIA IN 4 CASI</w:t>
      </w:r>
      <w:r w:rsidR="00B56B56">
        <w:rPr>
          <w:rFonts w:ascii="Times New Roman" w:eastAsia="Times New Roman" w:hAnsi="Times New Roman" w:cs="Times New Roman"/>
          <w:b/>
          <w:bCs/>
          <w:sz w:val="28"/>
          <w:szCs w:val="28"/>
          <w:lang w:eastAsia="it-IT"/>
        </w:rPr>
        <w:t>, CHE SEMBRANO APPLICABILI AD OGNI PROCEDURA DI CONCORDATO:</w:t>
      </w:r>
    </w:p>
    <w:p w14:paraId="031ADFA1" w14:textId="1B275798" w:rsidR="00B56B56" w:rsidRDefault="00F723B8" w:rsidP="00B56B56">
      <w:pPr>
        <w:pStyle w:val="Paragrafoelenco"/>
        <w:numPr>
          <w:ilvl w:val="0"/>
          <w:numId w:val="18"/>
        </w:numPr>
        <w:spacing w:after="0" w:line="360" w:lineRule="auto"/>
        <w:ind w:right="566"/>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 xml:space="preserve">CREDITI TRIBUTARI E PREVIDENZIALI DI CUI NON </w:t>
      </w:r>
      <w:proofErr w:type="gramStart"/>
      <w:r>
        <w:rPr>
          <w:rFonts w:ascii="Times New Roman" w:eastAsia="Times New Roman" w:hAnsi="Times New Roman" w:cs="Times New Roman"/>
          <w:b/>
          <w:bCs/>
          <w:sz w:val="28"/>
          <w:szCs w:val="28"/>
          <w:lang w:eastAsia="it-IT"/>
        </w:rPr>
        <w:t>E’</w:t>
      </w:r>
      <w:proofErr w:type="gramEnd"/>
      <w:r>
        <w:rPr>
          <w:rFonts w:ascii="Times New Roman" w:eastAsia="Times New Roman" w:hAnsi="Times New Roman" w:cs="Times New Roman"/>
          <w:b/>
          <w:bCs/>
          <w:sz w:val="28"/>
          <w:szCs w:val="28"/>
          <w:lang w:eastAsia="it-IT"/>
        </w:rPr>
        <w:t xml:space="preserve"> PREVISTO L’INTEGRALE PAGAMENTO </w:t>
      </w:r>
    </w:p>
    <w:p w14:paraId="229964CE" w14:textId="5B3E7528" w:rsidR="00CF0F54" w:rsidRPr="00E334AE" w:rsidRDefault="00F723B8" w:rsidP="00CF0F54">
      <w:pPr>
        <w:pStyle w:val="Paragrafoelenco"/>
        <w:spacing w:after="0" w:line="360" w:lineRule="auto"/>
        <w:ind w:right="566"/>
        <w:jc w:val="both"/>
        <w:rPr>
          <w:rFonts w:ascii="Times New Roman" w:eastAsia="Times New Roman" w:hAnsi="Times New Roman" w:cs="Times New Roman"/>
          <w:i/>
          <w:iCs/>
          <w:sz w:val="28"/>
          <w:szCs w:val="28"/>
          <w:u w:val="single"/>
          <w:lang w:eastAsia="it-IT"/>
        </w:rPr>
      </w:pPr>
      <w:r>
        <w:rPr>
          <w:rFonts w:ascii="Times New Roman" w:eastAsia="Times New Roman" w:hAnsi="Times New Roman" w:cs="Times New Roman"/>
          <w:b/>
          <w:bCs/>
          <w:sz w:val="28"/>
          <w:szCs w:val="28"/>
          <w:lang w:eastAsia="it-IT"/>
        </w:rPr>
        <w:t xml:space="preserve">GIA’ PREVISTO NELL’ORDINAMENTO EX ART. 182 TER LF, PRINCIPIO </w:t>
      </w:r>
      <w:proofErr w:type="gramStart"/>
      <w:r>
        <w:rPr>
          <w:rFonts w:ascii="Times New Roman" w:eastAsia="Times New Roman" w:hAnsi="Times New Roman" w:cs="Times New Roman"/>
          <w:b/>
          <w:bCs/>
          <w:sz w:val="28"/>
          <w:szCs w:val="28"/>
          <w:lang w:eastAsia="it-IT"/>
        </w:rPr>
        <w:t>GENERALE  A</w:t>
      </w:r>
      <w:proofErr w:type="gramEnd"/>
      <w:r>
        <w:rPr>
          <w:rFonts w:ascii="Times New Roman" w:eastAsia="Times New Roman" w:hAnsi="Times New Roman" w:cs="Times New Roman"/>
          <w:b/>
          <w:bCs/>
          <w:sz w:val="28"/>
          <w:szCs w:val="28"/>
          <w:lang w:eastAsia="it-IT"/>
        </w:rPr>
        <w:t xml:space="preserve"> FRONTE DELL’INDISPONIBILITA’ DELLA PRETESA ERARIALE O PREVIDENZIALE</w:t>
      </w:r>
      <w:r w:rsidR="00E334AE">
        <w:rPr>
          <w:rFonts w:ascii="Times New Roman" w:eastAsia="Times New Roman" w:hAnsi="Times New Roman" w:cs="Times New Roman"/>
          <w:b/>
          <w:bCs/>
          <w:sz w:val="28"/>
          <w:szCs w:val="28"/>
          <w:lang w:eastAsia="it-IT"/>
        </w:rPr>
        <w:t>:</w:t>
      </w:r>
      <w:r>
        <w:rPr>
          <w:rFonts w:ascii="Times New Roman" w:eastAsia="Times New Roman" w:hAnsi="Times New Roman" w:cs="Times New Roman"/>
          <w:b/>
          <w:bCs/>
          <w:sz w:val="28"/>
          <w:szCs w:val="28"/>
          <w:lang w:eastAsia="it-IT"/>
        </w:rPr>
        <w:t xml:space="preserve"> LA PARTE DEGRADATA AL CHIROGRAFO PER INCAPIENZA GLI ENTI DEVONO POTER ESPRIMERE IL CONSENSO VOTANDO PER LA PARTE CORRISPONDENTE DI INSODDISFAZIONE “</w:t>
      </w:r>
      <w:r w:rsidRPr="00E334AE">
        <w:rPr>
          <w:rFonts w:ascii="Times New Roman" w:eastAsia="Times New Roman" w:hAnsi="Times New Roman" w:cs="Times New Roman"/>
          <w:i/>
          <w:iCs/>
          <w:sz w:val="28"/>
          <w:szCs w:val="28"/>
          <w:u w:val="single"/>
          <w:lang w:eastAsia="it-IT"/>
        </w:rPr>
        <w:t>Nel caso in cui sia proposto il pagamento parziale di un credito tributario o contributivo privilegiato, la quota di credito degradata al chirografo deve essere inserita in un'apposita classe”</w:t>
      </w:r>
    </w:p>
    <w:p w14:paraId="24CE2B4B" w14:textId="0C4A8BFC" w:rsidR="00CF0F54" w:rsidRPr="00CF0F54" w:rsidRDefault="00CF0F54" w:rsidP="00CF0F54">
      <w:pPr>
        <w:pStyle w:val="Paragrafoelenco"/>
        <w:numPr>
          <w:ilvl w:val="0"/>
          <w:numId w:val="18"/>
        </w:numPr>
        <w:spacing w:after="0" w:line="360" w:lineRule="auto"/>
        <w:ind w:right="566"/>
        <w:jc w:val="both"/>
        <w:rPr>
          <w:rFonts w:ascii="Times New Roman" w:eastAsia="Times New Roman" w:hAnsi="Times New Roman" w:cs="Times New Roman"/>
          <w:b/>
          <w:bCs/>
          <w:i/>
          <w:iCs/>
          <w:sz w:val="28"/>
          <w:szCs w:val="28"/>
          <w:lang w:eastAsia="it-IT"/>
        </w:rPr>
      </w:pPr>
      <w:r w:rsidRPr="00CF0F54">
        <w:rPr>
          <w:rFonts w:ascii="Times New Roman" w:eastAsia="Times New Roman" w:hAnsi="Times New Roman" w:cs="Times New Roman"/>
          <w:b/>
          <w:bCs/>
          <w:sz w:val="28"/>
          <w:szCs w:val="28"/>
          <w:lang w:eastAsia="it-IT"/>
        </w:rPr>
        <w:t xml:space="preserve">TITOLARI DI GARANZIA ES. BANCARIE FIDEIUSSORIE O REALI ESTERNE SU BENI O PATRIMONIO DI TERZI, SI </w:t>
      </w:r>
      <w:proofErr w:type="gramStart"/>
      <w:r w:rsidRPr="00CF0F54">
        <w:rPr>
          <w:rFonts w:ascii="Times New Roman" w:eastAsia="Times New Roman" w:hAnsi="Times New Roman" w:cs="Times New Roman"/>
          <w:b/>
          <w:bCs/>
          <w:sz w:val="28"/>
          <w:szCs w:val="28"/>
          <w:lang w:eastAsia="it-IT"/>
        </w:rPr>
        <w:t>E’</w:t>
      </w:r>
      <w:proofErr w:type="gramEnd"/>
      <w:r w:rsidRPr="00CF0F54">
        <w:rPr>
          <w:rFonts w:ascii="Times New Roman" w:eastAsia="Times New Roman" w:hAnsi="Times New Roman" w:cs="Times New Roman"/>
          <w:b/>
          <w:bCs/>
          <w:sz w:val="28"/>
          <w:szCs w:val="28"/>
          <w:lang w:eastAsia="it-IT"/>
        </w:rPr>
        <w:t xml:space="preserve"> DETTO IERI (</w:t>
      </w:r>
      <w:r w:rsidRPr="00CF0F54">
        <w:rPr>
          <w:rFonts w:ascii="Times New Roman" w:eastAsia="Times New Roman" w:hAnsi="Times New Roman" w:cs="Times New Roman"/>
          <w:b/>
          <w:bCs/>
          <w:sz w:val="28"/>
          <w:szCs w:val="28"/>
          <w:u w:val="single"/>
          <w:lang w:eastAsia="it-IT"/>
        </w:rPr>
        <w:t>VITIELLO</w:t>
      </w:r>
      <w:r w:rsidRPr="00CF0F54">
        <w:rPr>
          <w:rFonts w:ascii="Times New Roman" w:eastAsia="Times New Roman" w:hAnsi="Times New Roman" w:cs="Times New Roman"/>
          <w:b/>
          <w:bCs/>
          <w:sz w:val="28"/>
          <w:szCs w:val="28"/>
          <w:lang w:eastAsia="it-IT"/>
        </w:rPr>
        <w:t xml:space="preserve">) CHE </w:t>
      </w:r>
      <w:r w:rsidR="00E334AE">
        <w:rPr>
          <w:rFonts w:ascii="Times New Roman" w:eastAsia="Times New Roman" w:hAnsi="Times New Roman" w:cs="Times New Roman"/>
          <w:b/>
          <w:bCs/>
          <w:sz w:val="28"/>
          <w:szCs w:val="28"/>
          <w:lang w:eastAsia="it-IT"/>
        </w:rPr>
        <w:t>“</w:t>
      </w:r>
      <w:r w:rsidRPr="00CF0F54">
        <w:rPr>
          <w:rFonts w:ascii="Times New Roman" w:eastAsia="Times New Roman" w:hAnsi="Times New Roman" w:cs="Times New Roman"/>
          <w:b/>
          <w:bCs/>
          <w:sz w:val="28"/>
          <w:szCs w:val="28"/>
          <w:lang w:eastAsia="it-IT"/>
        </w:rPr>
        <w:t>NON SI PUO’ GIOCARE SU DUE TAVOLI</w:t>
      </w:r>
      <w:r w:rsidR="00E334AE">
        <w:rPr>
          <w:rFonts w:ascii="Times New Roman" w:eastAsia="Times New Roman" w:hAnsi="Times New Roman" w:cs="Times New Roman"/>
          <w:b/>
          <w:bCs/>
          <w:sz w:val="28"/>
          <w:szCs w:val="28"/>
          <w:lang w:eastAsia="it-IT"/>
        </w:rPr>
        <w:t>”</w:t>
      </w:r>
      <w:r w:rsidRPr="00CF0F54">
        <w:rPr>
          <w:rFonts w:ascii="Times New Roman" w:eastAsia="Times New Roman" w:hAnsi="Times New Roman" w:cs="Times New Roman"/>
          <w:b/>
          <w:bCs/>
          <w:sz w:val="28"/>
          <w:szCs w:val="28"/>
          <w:lang w:eastAsia="it-IT"/>
        </w:rPr>
        <w:t>, SE SI TRATTA DI UNA BANCA</w:t>
      </w:r>
      <w:r>
        <w:rPr>
          <w:rFonts w:ascii="Times New Roman" w:eastAsia="Times New Roman" w:hAnsi="Times New Roman" w:cs="Times New Roman"/>
          <w:b/>
          <w:bCs/>
          <w:sz w:val="28"/>
          <w:szCs w:val="28"/>
          <w:lang w:eastAsia="it-IT"/>
        </w:rPr>
        <w:t xml:space="preserve"> O SOC</w:t>
      </w:r>
      <w:r w:rsidR="00E334AE">
        <w:rPr>
          <w:rFonts w:ascii="Times New Roman" w:eastAsia="Times New Roman" w:hAnsi="Times New Roman" w:cs="Times New Roman"/>
          <w:b/>
          <w:bCs/>
          <w:sz w:val="28"/>
          <w:szCs w:val="28"/>
          <w:lang w:eastAsia="it-IT"/>
        </w:rPr>
        <w:t>IETA’ DI</w:t>
      </w:r>
      <w:r>
        <w:rPr>
          <w:rFonts w:ascii="Times New Roman" w:eastAsia="Times New Roman" w:hAnsi="Times New Roman" w:cs="Times New Roman"/>
          <w:b/>
          <w:bCs/>
          <w:sz w:val="28"/>
          <w:szCs w:val="28"/>
          <w:lang w:eastAsia="it-IT"/>
        </w:rPr>
        <w:t xml:space="preserve"> LEASING</w:t>
      </w:r>
      <w:r w:rsidRPr="00CF0F54">
        <w:rPr>
          <w:rFonts w:ascii="Times New Roman" w:eastAsia="Times New Roman" w:hAnsi="Times New Roman" w:cs="Times New Roman"/>
          <w:b/>
          <w:bCs/>
          <w:sz w:val="28"/>
          <w:szCs w:val="28"/>
          <w:lang w:eastAsia="it-IT"/>
        </w:rPr>
        <w:t xml:space="preserve"> PARTICOLARMENTE INTERESSATA ALL’ESITO POSITIVO DELLA RISTRUTTURAZIONE PERCHE’ HA </w:t>
      </w:r>
      <w:r w:rsidRPr="00CF0F54">
        <w:rPr>
          <w:rFonts w:ascii="Times New Roman" w:eastAsia="Times New Roman" w:hAnsi="Times New Roman" w:cs="Times New Roman"/>
          <w:b/>
          <w:bCs/>
          <w:sz w:val="28"/>
          <w:szCs w:val="28"/>
          <w:lang w:eastAsia="it-IT"/>
        </w:rPr>
        <w:lastRenderedPageBreak/>
        <w:t>GARANZI</w:t>
      </w:r>
      <w:r w:rsidR="00E334AE">
        <w:rPr>
          <w:rFonts w:ascii="Times New Roman" w:eastAsia="Times New Roman" w:hAnsi="Times New Roman" w:cs="Times New Roman"/>
          <w:b/>
          <w:bCs/>
          <w:sz w:val="28"/>
          <w:szCs w:val="28"/>
          <w:lang w:eastAsia="it-IT"/>
        </w:rPr>
        <w:t>E</w:t>
      </w:r>
      <w:r w:rsidRPr="00CF0F54">
        <w:rPr>
          <w:rFonts w:ascii="Times New Roman" w:eastAsia="Times New Roman" w:hAnsi="Times New Roman" w:cs="Times New Roman"/>
          <w:b/>
          <w:bCs/>
          <w:sz w:val="28"/>
          <w:szCs w:val="28"/>
          <w:lang w:eastAsia="it-IT"/>
        </w:rPr>
        <w:t xml:space="preserve"> ESTERNE SUPERIORI</w:t>
      </w:r>
      <w:r w:rsidR="00E334AE">
        <w:rPr>
          <w:rFonts w:ascii="Times New Roman" w:eastAsia="Times New Roman" w:hAnsi="Times New Roman" w:cs="Times New Roman"/>
          <w:b/>
          <w:bCs/>
          <w:sz w:val="28"/>
          <w:szCs w:val="28"/>
          <w:lang w:eastAsia="it-IT"/>
        </w:rPr>
        <w:t>, MAGARI CONDIZIONATE ALL’OMOLOGA,</w:t>
      </w:r>
      <w:r w:rsidRPr="00CF0F54">
        <w:rPr>
          <w:rFonts w:ascii="Times New Roman" w:eastAsia="Times New Roman" w:hAnsi="Times New Roman" w:cs="Times New Roman"/>
          <w:b/>
          <w:bCs/>
          <w:sz w:val="28"/>
          <w:szCs w:val="28"/>
          <w:lang w:eastAsia="it-IT"/>
        </w:rPr>
        <w:t xml:space="preserve"> </w:t>
      </w:r>
      <w:r w:rsidR="00E334AE">
        <w:rPr>
          <w:rFonts w:ascii="Times New Roman" w:eastAsia="Times New Roman" w:hAnsi="Times New Roman" w:cs="Times New Roman"/>
          <w:b/>
          <w:bCs/>
          <w:sz w:val="28"/>
          <w:szCs w:val="28"/>
          <w:lang w:eastAsia="it-IT"/>
        </w:rPr>
        <w:t xml:space="preserve">E’ EVIDENTE IL CONFLITTO DI INTERESSE RISPETTO AGLI ALTRI CREDITORI E </w:t>
      </w:r>
      <w:r w:rsidRPr="00CF0F54">
        <w:rPr>
          <w:rFonts w:ascii="Times New Roman" w:eastAsia="Times New Roman" w:hAnsi="Times New Roman" w:cs="Times New Roman"/>
          <w:b/>
          <w:bCs/>
          <w:sz w:val="28"/>
          <w:szCs w:val="28"/>
          <w:lang w:eastAsia="it-IT"/>
        </w:rPr>
        <w:t>VA CLASSAT</w:t>
      </w:r>
      <w:r>
        <w:rPr>
          <w:rFonts w:ascii="Times New Roman" w:eastAsia="Times New Roman" w:hAnsi="Times New Roman" w:cs="Times New Roman"/>
          <w:b/>
          <w:bCs/>
          <w:sz w:val="28"/>
          <w:szCs w:val="28"/>
          <w:lang w:eastAsia="it-IT"/>
        </w:rPr>
        <w:t>A</w:t>
      </w:r>
      <w:r w:rsidR="00E334AE">
        <w:rPr>
          <w:rFonts w:ascii="Times New Roman" w:eastAsia="Times New Roman" w:hAnsi="Times New Roman" w:cs="Times New Roman"/>
          <w:b/>
          <w:bCs/>
          <w:sz w:val="28"/>
          <w:szCs w:val="28"/>
          <w:lang w:eastAsia="it-IT"/>
        </w:rPr>
        <w:t>;</w:t>
      </w:r>
    </w:p>
    <w:p w14:paraId="04DEC540" w14:textId="5EBCBBAA" w:rsidR="00CF0F54" w:rsidRPr="002C570A" w:rsidRDefault="002C570A" w:rsidP="00CF0F54">
      <w:pPr>
        <w:pStyle w:val="Paragrafoelenco"/>
        <w:numPr>
          <w:ilvl w:val="0"/>
          <w:numId w:val="18"/>
        </w:numPr>
        <w:spacing w:after="0" w:line="360" w:lineRule="auto"/>
        <w:ind w:right="566"/>
        <w:jc w:val="both"/>
        <w:rPr>
          <w:rFonts w:ascii="Times New Roman" w:eastAsia="Times New Roman" w:hAnsi="Times New Roman" w:cs="Times New Roman"/>
          <w:b/>
          <w:bCs/>
          <w:i/>
          <w:iCs/>
          <w:sz w:val="28"/>
          <w:szCs w:val="28"/>
          <w:lang w:eastAsia="it-IT"/>
        </w:rPr>
      </w:pPr>
      <w:r w:rsidRPr="002C570A">
        <w:rPr>
          <w:rFonts w:ascii="Times New Roman" w:eastAsia="Times New Roman" w:hAnsi="Times New Roman" w:cs="Times New Roman"/>
          <w:b/>
          <w:bCs/>
          <w:sz w:val="28"/>
          <w:szCs w:val="28"/>
          <w:lang w:eastAsia="it-IT"/>
        </w:rPr>
        <w:t xml:space="preserve">LA C.D. </w:t>
      </w:r>
      <w:r w:rsidRPr="002C570A">
        <w:rPr>
          <w:rFonts w:ascii="Times New Roman" w:eastAsia="Times New Roman" w:hAnsi="Times New Roman" w:cs="Times New Roman"/>
          <w:b/>
          <w:bCs/>
          <w:i/>
          <w:iCs/>
          <w:sz w:val="28"/>
          <w:szCs w:val="28"/>
          <w:lang w:eastAsia="it-IT"/>
        </w:rPr>
        <w:t>“CLASSE ZERO”</w:t>
      </w:r>
      <w:r w:rsidRPr="002C570A">
        <w:rPr>
          <w:rFonts w:ascii="Times New Roman" w:eastAsia="Times New Roman" w:hAnsi="Times New Roman" w:cs="Times New Roman"/>
          <w:b/>
          <w:bCs/>
          <w:sz w:val="28"/>
          <w:szCs w:val="28"/>
          <w:lang w:eastAsia="it-IT"/>
        </w:rPr>
        <w:t xml:space="preserve"> CHE NON RICEVE UNA SODDISFAZIONE IN PAGAMENTO IN VALUTA, BENI O STRUMENTI FINANZIARI PARTECIPATIVI MA CHE AD ES. TROVA SODDISFAZIONE NELLA SOLA PROSECUZIONE DEL RAPPORTO CONTRATTUALE RINVIGORITO AD ES. DA NUOVE CONDIZIONI, DA UN’ESCLUSIVA DI FORNITURA ECC. </w:t>
      </w:r>
      <w:r>
        <w:rPr>
          <w:rFonts w:ascii="Times New Roman" w:eastAsia="Times New Roman" w:hAnsi="Times New Roman" w:cs="Times New Roman"/>
          <w:b/>
          <w:bCs/>
          <w:sz w:val="28"/>
          <w:szCs w:val="28"/>
          <w:lang w:eastAsia="it-IT"/>
        </w:rPr>
        <w:t xml:space="preserve"> CLASSAMENTO PER POSIZIONE DIVERSA DA CHI RICEVE PAGAMENTO IN DENARO</w:t>
      </w:r>
    </w:p>
    <w:p w14:paraId="097841ED" w14:textId="22E8EF5B" w:rsidR="002C570A" w:rsidRPr="005B7900" w:rsidRDefault="00184CB3" w:rsidP="00CF0F54">
      <w:pPr>
        <w:pStyle w:val="Paragrafoelenco"/>
        <w:numPr>
          <w:ilvl w:val="0"/>
          <w:numId w:val="18"/>
        </w:numPr>
        <w:spacing w:after="0" w:line="360" w:lineRule="auto"/>
        <w:ind w:right="566"/>
        <w:jc w:val="both"/>
        <w:rPr>
          <w:rFonts w:ascii="Times New Roman" w:eastAsia="Times New Roman" w:hAnsi="Times New Roman" w:cs="Times New Roman"/>
          <w:b/>
          <w:bCs/>
          <w:i/>
          <w:iCs/>
          <w:sz w:val="28"/>
          <w:szCs w:val="28"/>
          <w:lang w:eastAsia="it-IT"/>
        </w:rPr>
      </w:pPr>
      <w:r>
        <w:rPr>
          <w:rFonts w:ascii="Times New Roman" w:eastAsia="Times New Roman" w:hAnsi="Times New Roman" w:cs="Times New Roman"/>
          <w:b/>
          <w:bCs/>
          <w:sz w:val="28"/>
          <w:szCs w:val="28"/>
          <w:lang w:eastAsia="it-IT"/>
        </w:rPr>
        <w:t xml:space="preserve">PROPONENTI IL CP E PARTI CORRELATE SE CREDITORI, OVVERO </w:t>
      </w:r>
      <w:proofErr w:type="gramStart"/>
      <w:r>
        <w:rPr>
          <w:rFonts w:ascii="Times New Roman" w:eastAsia="Times New Roman" w:hAnsi="Times New Roman" w:cs="Times New Roman"/>
          <w:b/>
          <w:bCs/>
          <w:sz w:val="28"/>
          <w:szCs w:val="28"/>
          <w:lang w:eastAsia="it-IT"/>
        </w:rPr>
        <w:t>E’</w:t>
      </w:r>
      <w:proofErr w:type="gramEnd"/>
      <w:r>
        <w:rPr>
          <w:rFonts w:ascii="Times New Roman" w:eastAsia="Times New Roman" w:hAnsi="Times New Roman" w:cs="Times New Roman"/>
          <w:b/>
          <w:bCs/>
          <w:sz w:val="28"/>
          <w:szCs w:val="28"/>
          <w:lang w:eastAsia="it-IT"/>
        </w:rPr>
        <w:t xml:space="preserve"> IL TEMA MAI DECOLLATO DELLE PROPOSTE CONCORRENTI, CHIARA IPOTESI DI CONFLITTO DI INTERESSE AI FINI DEL VOTO</w:t>
      </w:r>
      <w:r w:rsidR="00DC2041">
        <w:rPr>
          <w:rFonts w:ascii="Times New Roman" w:eastAsia="Times New Roman" w:hAnsi="Times New Roman" w:cs="Times New Roman"/>
          <w:b/>
          <w:bCs/>
          <w:sz w:val="28"/>
          <w:szCs w:val="28"/>
          <w:lang w:eastAsia="it-IT"/>
        </w:rPr>
        <w:t xml:space="preserve">: ART. 109 CO. 7 IL CREDITORE PROPONENTE </w:t>
      </w:r>
      <w:r w:rsidR="005B7900">
        <w:rPr>
          <w:rFonts w:ascii="Times New Roman" w:eastAsia="Times New Roman" w:hAnsi="Times New Roman" w:cs="Times New Roman"/>
          <w:b/>
          <w:bCs/>
          <w:sz w:val="28"/>
          <w:szCs w:val="28"/>
          <w:lang w:eastAsia="it-IT"/>
        </w:rPr>
        <w:t>O LE SOCIETA’ CONTROLLATE POSSONO VOTARE SOLO SE INSERITI IN APPOSITA CLASSE (NORMA PENDANT IN SEDE DI OMOLOGA)</w:t>
      </w:r>
      <w:r w:rsidR="00E334AE">
        <w:rPr>
          <w:rFonts w:ascii="Times New Roman" w:eastAsia="Times New Roman" w:hAnsi="Times New Roman" w:cs="Times New Roman"/>
          <w:b/>
          <w:bCs/>
          <w:sz w:val="28"/>
          <w:szCs w:val="28"/>
          <w:lang w:eastAsia="it-IT"/>
        </w:rPr>
        <w:t>;</w:t>
      </w:r>
    </w:p>
    <w:p w14:paraId="6C9C3EF1" w14:textId="31045CD1" w:rsidR="005B7900" w:rsidRDefault="005B7900" w:rsidP="005B7900">
      <w:pPr>
        <w:pStyle w:val="Paragrafoelenco"/>
        <w:spacing w:after="0" w:line="360" w:lineRule="auto"/>
        <w:ind w:right="566"/>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 xml:space="preserve">DIVERSA IPOTESI TUTTAVIA DALL’ART. 109 CO. 6 CCII </w:t>
      </w:r>
      <w:r w:rsidRPr="005B7900">
        <w:rPr>
          <w:rFonts w:ascii="Times New Roman" w:eastAsia="Times New Roman" w:hAnsi="Times New Roman" w:cs="Times New Roman"/>
          <w:b/>
          <w:bCs/>
          <w:sz w:val="28"/>
          <w:szCs w:val="28"/>
          <w:lang w:eastAsia="it-IT"/>
        </w:rPr>
        <w:t xml:space="preserve">CHE DISCIPLINA IN MODO GENERALE IL CONFLITTO DI INTERESSI </w:t>
      </w:r>
      <w:r>
        <w:rPr>
          <w:rFonts w:ascii="Times New Roman" w:eastAsia="Times New Roman" w:hAnsi="Times New Roman" w:cs="Times New Roman"/>
          <w:b/>
          <w:bCs/>
          <w:sz w:val="28"/>
          <w:szCs w:val="28"/>
          <w:lang w:eastAsia="it-IT"/>
        </w:rPr>
        <w:t xml:space="preserve">CON ESCLUSIONE DA VOTO E COMPUTO MAGGIORANZE </w:t>
      </w:r>
    </w:p>
    <w:p w14:paraId="0F69984B" w14:textId="0B2CD28E" w:rsidR="00C44CAC" w:rsidRPr="00C44CAC" w:rsidRDefault="00C44CAC" w:rsidP="005B7900">
      <w:pPr>
        <w:pStyle w:val="Paragrafoelenco"/>
        <w:spacing w:after="0" w:line="360" w:lineRule="auto"/>
        <w:ind w:right="566"/>
        <w:jc w:val="both"/>
        <w:rPr>
          <w:rFonts w:ascii="Times New Roman" w:eastAsia="Times New Roman" w:hAnsi="Times New Roman" w:cs="Times New Roman"/>
          <w:i/>
          <w:iCs/>
          <w:sz w:val="28"/>
          <w:szCs w:val="28"/>
          <w:u w:val="single"/>
          <w:lang w:eastAsia="it-IT"/>
        </w:rPr>
      </w:pPr>
      <w:r>
        <w:rPr>
          <w:rFonts w:ascii="Times New Roman" w:eastAsia="Times New Roman" w:hAnsi="Times New Roman" w:cs="Times New Roman"/>
          <w:b/>
          <w:bCs/>
          <w:sz w:val="28"/>
          <w:szCs w:val="28"/>
          <w:lang w:eastAsia="it-IT"/>
        </w:rPr>
        <w:t xml:space="preserve">CASS. SS. UU. 17186/2018 disciplina generale conflitto di interesse e </w:t>
      </w:r>
      <w:r w:rsidRPr="00C44CAC">
        <w:rPr>
          <w:rFonts w:ascii="Times New Roman" w:eastAsia="Times New Roman" w:hAnsi="Times New Roman" w:cs="Times New Roman"/>
          <w:b/>
          <w:bCs/>
          <w:i/>
          <w:iCs/>
          <w:sz w:val="28"/>
          <w:szCs w:val="28"/>
          <w:u w:val="single"/>
          <w:lang w:eastAsia="it-IT"/>
        </w:rPr>
        <w:t>“</w:t>
      </w:r>
      <w:r w:rsidRPr="00C44CAC">
        <w:rPr>
          <w:rFonts w:ascii="Helvetica" w:hAnsi="Helvetica"/>
          <w:i/>
          <w:iCs/>
          <w:color w:val="373737"/>
          <w:sz w:val="23"/>
          <w:szCs w:val="23"/>
          <w:u w:val="single"/>
          <w:shd w:val="clear" w:color="auto" w:fill="FFFFFF"/>
        </w:rPr>
        <w:t xml:space="preserve">In ipotesi di concordato fallimentare si deve ritenere precluso al creditore proponente, in ragione della sua posizione di conflitto d'interessi rispetto agli altri creditori chiamati ad </w:t>
      </w:r>
      <w:proofErr w:type="gramStart"/>
      <w:r w:rsidRPr="00C44CAC">
        <w:rPr>
          <w:rFonts w:ascii="Helvetica" w:hAnsi="Helvetica"/>
          <w:i/>
          <w:iCs/>
          <w:color w:val="373737"/>
          <w:sz w:val="23"/>
          <w:szCs w:val="23"/>
          <w:u w:val="single"/>
          <w:shd w:val="clear" w:color="auto" w:fill="FFFFFF"/>
        </w:rPr>
        <w:t>approvarlo,  il</w:t>
      </w:r>
      <w:proofErr w:type="gramEnd"/>
      <w:r w:rsidRPr="00C44CAC">
        <w:rPr>
          <w:rFonts w:ascii="Helvetica" w:hAnsi="Helvetica"/>
          <w:i/>
          <w:iCs/>
          <w:color w:val="373737"/>
          <w:sz w:val="23"/>
          <w:szCs w:val="23"/>
          <w:u w:val="single"/>
          <w:shd w:val="clear" w:color="auto" w:fill="FFFFFF"/>
        </w:rPr>
        <w:t xml:space="preserve"> diritto di voto sulla sua stessa proposta. Ciò, in particolare, in quanto non esiste, nella disciplina del concordato fallimentare, una disciplina analoga all'art. 163, sesto comma, L.F. (comma aggiunto dal D.L. n. 83/2015), che, in sede di concordato preventivo, prevede il diritto per i creditori che </w:t>
      </w:r>
      <w:r w:rsidRPr="00C44CAC">
        <w:rPr>
          <w:rFonts w:ascii="Helvetica" w:hAnsi="Helvetica"/>
          <w:i/>
          <w:iCs/>
          <w:color w:val="373737"/>
          <w:sz w:val="23"/>
          <w:szCs w:val="23"/>
          <w:u w:val="single"/>
          <w:shd w:val="clear" w:color="auto" w:fill="FFFFFF"/>
        </w:rPr>
        <w:lastRenderedPageBreak/>
        <w:t>presentano una proposta concorrente, di esercitare il diritto di voto sulla medesima, se collocati in una autonoma classe”</w:t>
      </w:r>
    </w:p>
    <w:p w14:paraId="6249295A" w14:textId="67C6CE66" w:rsidR="00184CB3" w:rsidRDefault="00184CB3" w:rsidP="00184CB3">
      <w:pPr>
        <w:spacing w:after="0" w:line="360" w:lineRule="auto"/>
        <w:ind w:right="566"/>
        <w:jc w:val="both"/>
        <w:rPr>
          <w:rFonts w:ascii="Times New Roman" w:eastAsia="Times New Roman" w:hAnsi="Times New Roman" w:cs="Times New Roman"/>
          <w:b/>
          <w:bCs/>
          <w:i/>
          <w:iCs/>
          <w:sz w:val="28"/>
          <w:szCs w:val="28"/>
          <w:lang w:eastAsia="it-IT"/>
        </w:rPr>
      </w:pPr>
    </w:p>
    <w:p w14:paraId="50E9021C" w14:textId="2C62DC35" w:rsidR="00184CB3" w:rsidRDefault="00184CB3" w:rsidP="00184CB3">
      <w:pPr>
        <w:spacing w:after="0" w:line="360" w:lineRule="auto"/>
        <w:ind w:right="566"/>
        <w:jc w:val="both"/>
        <w:rPr>
          <w:rFonts w:ascii="Times New Roman" w:eastAsia="Times New Roman" w:hAnsi="Times New Roman" w:cs="Times New Roman"/>
          <w:b/>
          <w:bCs/>
          <w:sz w:val="32"/>
          <w:szCs w:val="32"/>
          <w:u w:val="single"/>
          <w:lang w:eastAsia="it-IT"/>
        </w:rPr>
      </w:pPr>
      <w:r>
        <w:rPr>
          <w:rFonts w:ascii="Times New Roman" w:eastAsia="Times New Roman" w:hAnsi="Times New Roman" w:cs="Times New Roman"/>
          <w:b/>
          <w:bCs/>
          <w:sz w:val="32"/>
          <w:szCs w:val="32"/>
          <w:u w:val="single"/>
          <w:lang w:eastAsia="it-IT"/>
        </w:rPr>
        <w:t xml:space="preserve">NEL CONCORDATO IN CONTINUITA’ AZIENDALE LA SUDDIVISIONE </w:t>
      </w:r>
      <w:proofErr w:type="gramStart"/>
      <w:r>
        <w:rPr>
          <w:rFonts w:ascii="Times New Roman" w:eastAsia="Times New Roman" w:hAnsi="Times New Roman" w:cs="Times New Roman"/>
          <w:b/>
          <w:bCs/>
          <w:sz w:val="32"/>
          <w:szCs w:val="32"/>
          <w:u w:val="single"/>
          <w:lang w:eastAsia="it-IT"/>
        </w:rPr>
        <w:t>E’</w:t>
      </w:r>
      <w:proofErr w:type="gramEnd"/>
      <w:r>
        <w:rPr>
          <w:rFonts w:ascii="Times New Roman" w:eastAsia="Times New Roman" w:hAnsi="Times New Roman" w:cs="Times New Roman"/>
          <w:b/>
          <w:bCs/>
          <w:sz w:val="32"/>
          <w:szCs w:val="32"/>
          <w:u w:val="single"/>
          <w:lang w:eastAsia="it-IT"/>
        </w:rPr>
        <w:t xml:space="preserve"> IN OGNI CASO OBBLIGATORIA</w:t>
      </w:r>
    </w:p>
    <w:p w14:paraId="67A698E5" w14:textId="7D447981" w:rsidR="00184CB3" w:rsidRDefault="00184CB3" w:rsidP="00184CB3">
      <w:pPr>
        <w:spacing w:after="0" w:line="360" w:lineRule="auto"/>
        <w:ind w:right="566"/>
        <w:jc w:val="both"/>
        <w:rPr>
          <w:rFonts w:ascii="Times New Roman" w:eastAsia="Times New Roman" w:hAnsi="Times New Roman" w:cs="Times New Roman"/>
          <w:b/>
          <w:bCs/>
          <w:sz w:val="32"/>
          <w:szCs w:val="32"/>
          <w:u w:val="single"/>
          <w:lang w:eastAsia="it-IT"/>
        </w:rPr>
      </w:pPr>
    </w:p>
    <w:p w14:paraId="25E9E27C" w14:textId="07FE656B" w:rsidR="00184CB3" w:rsidRDefault="00184CB3" w:rsidP="00184CB3">
      <w:pPr>
        <w:spacing w:after="0" w:line="360" w:lineRule="auto"/>
        <w:ind w:right="566"/>
        <w:jc w:val="both"/>
        <w:rPr>
          <w:rFonts w:ascii="Times New Roman" w:eastAsia="Times New Roman" w:hAnsi="Times New Roman" w:cs="Times New Roman"/>
          <w:b/>
          <w:bCs/>
          <w:sz w:val="32"/>
          <w:szCs w:val="32"/>
          <w:u w:val="single"/>
          <w:lang w:eastAsia="it-IT"/>
        </w:rPr>
      </w:pPr>
      <w:r>
        <w:rPr>
          <w:rFonts w:ascii="Times New Roman" w:eastAsia="Times New Roman" w:hAnsi="Times New Roman" w:cs="Times New Roman"/>
          <w:b/>
          <w:bCs/>
          <w:sz w:val="32"/>
          <w:szCs w:val="32"/>
          <w:u w:val="single"/>
          <w:lang w:eastAsia="it-IT"/>
        </w:rPr>
        <w:t>MA IL LEGISLATORE SI OCCUPA DI SPECIFICARE DUE IPOTES</w:t>
      </w:r>
      <w:r w:rsidR="00FE787B">
        <w:rPr>
          <w:rFonts w:ascii="Times New Roman" w:eastAsia="Times New Roman" w:hAnsi="Times New Roman" w:cs="Times New Roman"/>
          <w:b/>
          <w:bCs/>
          <w:sz w:val="32"/>
          <w:szCs w:val="32"/>
          <w:u w:val="single"/>
          <w:lang w:eastAsia="it-IT"/>
        </w:rPr>
        <w:t>I DI CHI VA SUDDIVISO IN CLASSI</w:t>
      </w:r>
    </w:p>
    <w:p w14:paraId="45856DFC" w14:textId="2AD92FE8" w:rsidR="00FE787B" w:rsidRDefault="00FE787B" w:rsidP="00184CB3">
      <w:pPr>
        <w:spacing w:after="0" w:line="360" w:lineRule="auto"/>
        <w:ind w:right="566"/>
        <w:jc w:val="both"/>
        <w:rPr>
          <w:rFonts w:ascii="Times New Roman" w:eastAsia="Times New Roman" w:hAnsi="Times New Roman" w:cs="Times New Roman"/>
          <w:b/>
          <w:bCs/>
          <w:sz w:val="32"/>
          <w:szCs w:val="32"/>
          <w:u w:val="single"/>
          <w:lang w:eastAsia="it-IT"/>
        </w:rPr>
      </w:pPr>
    </w:p>
    <w:p w14:paraId="690FA0DC" w14:textId="7C05C968" w:rsidR="00FE787B" w:rsidRDefault="00FE787B" w:rsidP="00FE787B">
      <w:pPr>
        <w:pStyle w:val="Paragrafoelenco"/>
        <w:numPr>
          <w:ilvl w:val="0"/>
          <w:numId w:val="19"/>
        </w:numPr>
        <w:spacing w:after="0" w:line="360" w:lineRule="auto"/>
        <w:ind w:right="566"/>
        <w:jc w:val="both"/>
        <w:rPr>
          <w:rFonts w:ascii="Times New Roman" w:eastAsia="Times New Roman" w:hAnsi="Times New Roman" w:cs="Times New Roman"/>
          <w:b/>
          <w:bCs/>
          <w:sz w:val="32"/>
          <w:szCs w:val="32"/>
          <w:lang w:eastAsia="it-IT"/>
        </w:rPr>
      </w:pPr>
      <w:r w:rsidRPr="00FE787B">
        <w:rPr>
          <w:rFonts w:ascii="Times New Roman" w:eastAsia="Times New Roman" w:hAnsi="Times New Roman" w:cs="Times New Roman"/>
          <w:b/>
          <w:bCs/>
          <w:sz w:val="32"/>
          <w:szCs w:val="32"/>
          <w:lang w:eastAsia="it-IT"/>
        </w:rPr>
        <w:t>LE IMPRESE MINORI CHIROGAFARIE “</w:t>
      </w:r>
      <w:r w:rsidRPr="00E334AE">
        <w:rPr>
          <w:rFonts w:ascii="Times New Roman" w:eastAsia="Times New Roman" w:hAnsi="Times New Roman" w:cs="Times New Roman"/>
          <w:b/>
          <w:bCs/>
          <w:sz w:val="32"/>
          <w:szCs w:val="32"/>
          <w:u w:val="single"/>
          <w:lang w:eastAsia="it-IT"/>
        </w:rPr>
        <w:t>IN CLASSI SEPARATE</w:t>
      </w:r>
      <w:r w:rsidRPr="00FE787B">
        <w:rPr>
          <w:rFonts w:ascii="Times New Roman" w:eastAsia="Times New Roman" w:hAnsi="Times New Roman" w:cs="Times New Roman"/>
          <w:b/>
          <w:bCs/>
          <w:sz w:val="32"/>
          <w:szCs w:val="32"/>
          <w:lang w:eastAsia="it-IT"/>
        </w:rPr>
        <w:t>” PER RAPPORTI DI FORNITURA DI BENI E SERVIZI, PARE IMPORRE UNA SUDDIVISIONE</w:t>
      </w:r>
      <w:r w:rsidR="00E334AE">
        <w:rPr>
          <w:rFonts w:ascii="Times New Roman" w:eastAsia="Times New Roman" w:hAnsi="Times New Roman" w:cs="Times New Roman"/>
          <w:b/>
          <w:bCs/>
          <w:sz w:val="32"/>
          <w:szCs w:val="32"/>
          <w:lang w:eastAsia="it-IT"/>
        </w:rPr>
        <w:t xml:space="preserve"> ANCHE INTERNA</w:t>
      </w:r>
      <w:r w:rsidRPr="00FE787B">
        <w:rPr>
          <w:rFonts w:ascii="Times New Roman" w:eastAsia="Times New Roman" w:hAnsi="Times New Roman" w:cs="Times New Roman"/>
          <w:b/>
          <w:bCs/>
          <w:sz w:val="32"/>
          <w:szCs w:val="32"/>
          <w:lang w:eastAsia="it-IT"/>
        </w:rPr>
        <w:t xml:space="preserve"> TRA PICCOLI FORNITORI CHIROGRAFARI</w:t>
      </w:r>
      <w:r w:rsidR="00E334AE">
        <w:rPr>
          <w:rFonts w:ascii="Times New Roman" w:eastAsia="Times New Roman" w:hAnsi="Times New Roman" w:cs="Times New Roman"/>
          <w:b/>
          <w:bCs/>
          <w:sz w:val="32"/>
          <w:szCs w:val="32"/>
          <w:lang w:eastAsia="it-IT"/>
        </w:rPr>
        <w:t xml:space="preserve"> RISPETTO AD ALTRI CHIROGRAFARI FORTI QUALI BANCHE ECC.</w:t>
      </w:r>
      <w:r w:rsidRPr="00FE787B">
        <w:rPr>
          <w:rFonts w:ascii="Times New Roman" w:eastAsia="Times New Roman" w:hAnsi="Times New Roman" w:cs="Times New Roman"/>
          <w:b/>
          <w:bCs/>
          <w:sz w:val="32"/>
          <w:szCs w:val="32"/>
          <w:lang w:eastAsia="it-IT"/>
        </w:rPr>
        <w:t xml:space="preserve"> TENENDO CONTO DELLA NATURA DEL CREDITO E DELLE CONDIZIONI CONTRATTUALI DI RESTITUZIONE</w:t>
      </w:r>
      <w:r w:rsidR="00E334AE">
        <w:rPr>
          <w:rFonts w:ascii="Times New Roman" w:eastAsia="Times New Roman" w:hAnsi="Times New Roman" w:cs="Times New Roman"/>
          <w:b/>
          <w:bCs/>
          <w:sz w:val="32"/>
          <w:szCs w:val="32"/>
          <w:lang w:eastAsia="it-IT"/>
        </w:rPr>
        <w:t xml:space="preserve"> DEI SINGOLI</w:t>
      </w:r>
      <w:r w:rsidRPr="00FE787B">
        <w:rPr>
          <w:rFonts w:ascii="Times New Roman" w:eastAsia="Times New Roman" w:hAnsi="Times New Roman" w:cs="Times New Roman"/>
          <w:b/>
          <w:bCs/>
          <w:sz w:val="32"/>
          <w:szCs w:val="32"/>
          <w:lang w:eastAsia="it-IT"/>
        </w:rPr>
        <w:t xml:space="preserve">, TUTTAVIA </w:t>
      </w:r>
      <w:r w:rsidR="00E334AE">
        <w:rPr>
          <w:rFonts w:ascii="Times New Roman" w:eastAsia="Times New Roman" w:hAnsi="Times New Roman" w:cs="Times New Roman"/>
          <w:b/>
          <w:bCs/>
          <w:sz w:val="32"/>
          <w:szCs w:val="32"/>
          <w:lang w:eastAsia="it-IT"/>
        </w:rPr>
        <w:t xml:space="preserve">IN LINEA DI PRINCIPIO SI TRATTA </w:t>
      </w:r>
      <w:r w:rsidRPr="00FE787B">
        <w:rPr>
          <w:rFonts w:ascii="Times New Roman" w:eastAsia="Times New Roman" w:hAnsi="Times New Roman" w:cs="Times New Roman"/>
          <w:b/>
          <w:bCs/>
          <w:sz w:val="32"/>
          <w:szCs w:val="32"/>
          <w:lang w:eastAsia="it-IT"/>
        </w:rPr>
        <w:t xml:space="preserve">SEMPRE </w:t>
      </w:r>
      <w:r w:rsidR="00E334AE">
        <w:rPr>
          <w:rFonts w:ascii="Times New Roman" w:eastAsia="Times New Roman" w:hAnsi="Times New Roman" w:cs="Times New Roman"/>
          <w:b/>
          <w:bCs/>
          <w:sz w:val="32"/>
          <w:szCs w:val="32"/>
          <w:lang w:eastAsia="it-IT"/>
        </w:rPr>
        <w:t xml:space="preserve">DI CREDITORI CHE RICEVONO </w:t>
      </w:r>
      <w:r w:rsidRPr="00FE787B">
        <w:rPr>
          <w:rFonts w:ascii="Times New Roman" w:eastAsia="Times New Roman" w:hAnsi="Times New Roman" w:cs="Times New Roman"/>
          <w:b/>
          <w:bCs/>
          <w:sz w:val="32"/>
          <w:szCs w:val="32"/>
          <w:lang w:eastAsia="it-IT"/>
        </w:rPr>
        <w:t>PAGAMENTO IN DENARO E NON CON ALTRE UTILITA’</w:t>
      </w:r>
      <w:r w:rsidR="00E334AE">
        <w:rPr>
          <w:rFonts w:ascii="Times New Roman" w:eastAsia="Times New Roman" w:hAnsi="Times New Roman" w:cs="Times New Roman"/>
          <w:b/>
          <w:bCs/>
          <w:sz w:val="32"/>
          <w:szCs w:val="32"/>
          <w:lang w:eastAsia="it-IT"/>
        </w:rPr>
        <w:t xml:space="preserve">; il legislatore non utilizza la formula di mera obbligatorietà della “classe” es, in apposita classe ma pare imporre più classi separate, per condizioni economiche diverse o magari tenendo conto che la soddisfazione in denaro può essere a “geometria variabile” ed in combinazione con la mera utilità della prosecuzione dei rapporti contrattuali: es. </w:t>
      </w:r>
      <w:r w:rsidR="00E334AE">
        <w:rPr>
          <w:rFonts w:ascii="Times New Roman" w:eastAsia="Times New Roman" w:hAnsi="Times New Roman" w:cs="Times New Roman"/>
          <w:b/>
          <w:bCs/>
          <w:sz w:val="32"/>
          <w:szCs w:val="32"/>
          <w:lang w:eastAsia="it-IT"/>
        </w:rPr>
        <w:lastRenderedPageBreak/>
        <w:t>classe mista, in parte la soddisfazione deriva dal denaro, in parte dalla prosecuzione di alcuni contratti, classi diverse a seconda delle utilità per i piccoli fornitori chirografari;</w:t>
      </w:r>
    </w:p>
    <w:p w14:paraId="17B6C946" w14:textId="15419351" w:rsidR="00FE787B" w:rsidRDefault="00FE787B" w:rsidP="00FE787B">
      <w:pPr>
        <w:spacing w:after="0" w:line="360" w:lineRule="auto"/>
        <w:ind w:left="360" w:right="566"/>
        <w:jc w:val="both"/>
        <w:rPr>
          <w:rFonts w:ascii="Times New Roman" w:eastAsia="Times New Roman" w:hAnsi="Times New Roman" w:cs="Times New Roman"/>
          <w:b/>
          <w:bCs/>
          <w:sz w:val="32"/>
          <w:szCs w:val="32"/>
          <w:lang w:eastAsia="it-IT"/>
        </w:rPr>
      </w:pPr>
    </w:p>
    <w:p w14:paraId="0FBD3FB4" w14:textId="6D178276" w:rsidR="00FE787B" w:rsidRDefault="00FE787B" w:rsidP="00FE787B">
      <w:pPr>
        <w:pStyle w:val="Paragrafoelenco"/>
        <w:numPr>
          <w:ilvl w:val="0"/>
          <w:numId w:val="19"/>
        </w:numPr>
        <w:spacing w:after="0" w:line="360" w:lineRule="auto"/>
        <w:ind w:right="566"/>
        <w:jc w:val="both"/>
        <w:rPr>
          <w:rFonts w:ascii="Times New Roman" w:eastAsia="Times New Roman" w:hAnsi="Times New Roman" w:cs="Times New Roman"/>
          <w:b/>
          <w:bCs/>
          <w:sz w:val="32"/>
          <w:szCs w:val="32"/>
          <w:lang w:eastAsia="it-IT"/>
        </w:rPr>
      </w:pPr>
      <w:r>
        <w:rPr>
          <w:rFonts w:ascii="Times New Roman" w:eastAsia="Times New Roman" w:hAnsi="Times New Roman" w:cs="Times New Roman"/>
          <w:b/>
          <w:bCs/>
          <w:sz w:val="32"/>
          <w:szCs w:val="32"/>
          <w:lang w:eastAsia="it-IT"/>
        </w:rPr>
        <w:t>MA SOPRATTUTTO</w:t>
      </w:r>
      <w:r w:rsidR="000214E8">
        <w:rPr>
          <w:rFonts w:ascii="Times New Roman" w:eastAsia="Times New Roman" w:hAnsi="Times New Roman" w:cs="Times New Roman"/>
          <w:b/>
          <w:bCs/>
          <w:sz w:val="32"/>
          <w:szCs w:val="32"/>
          <w:lang w:eastAsia="it-IT"/>
        </w:rPr>
        <w:t>: I CREDITORI INTERESSATI DALLA RISTRUTTURAZIONE PERCHE’ NON RICORRONO LE CONDIZIONI EX ART. 109 CO. 5 CCII, OGGETTO DELLA SOLUZIONE DI COMPROMESSO CON LA DIRETTIVA CHE PAREVA IMPORRE IL VOTO DI TUTTI I PRIVILEGIATI.</w:t>
      </w:r>
    </w:p>
    <w:p w14:paraId="02AF93F3" w14:textId="77777777" w:rsidR="000214E8" w:rsidRPr="000214E8" w:rsidRDefault="000214E8" w:rsidP="000214E8">
      <w:pPr>
        <w:pStyle w:val="Paragrafoelenco"/>
        <w:rPr>
          <w:rFonts w:ascii="Times New Roman" w:eastAsia="Times New Roman" w:hAnsi="Times New Roman" w:cs="Times New Roman"/>
          <w:b/>
          <w:bCs/>
          <w:sz w:val="32"/>
          <w:szCs w:val="32"/>
          <w:lang w:eastAsia="it-IT"/>
        </w:rPr>
      </w:pPr>
    </w:p>
    <w:p w14:paraId="39F4E2DA" w14:textId="286129B6" w:rsidR="000214E8" w:rsidRDefault="000214E8" w:rsidP="000214E8">
      <w:pPr>
        <w:pStyle w:val="Paragrafoelenco"/>
        <w:spacing w:after="0" w:line="360" w:lineRule="auto"/>
        <w:ind w:right="566"/>
        <w:jc w:val="both"/>
        <w:rPr>
          <w:rFonts w:ascii="Times New Roman" w:eastAsia="Times New Roman" w:hAnsi="Times New Roman" w:cs="Times New Roman"/>
          <w:b/>
          <w:bCs/>
          <w:sz w:val="32"/>
          <w:szCs w:val="32"/>
          <w:lang w:eastAsia="it-IT"/>
        </w:rPr>
      </w:pPr>
      <w:r>
        <w:rPr>
          <w:rFonts w:ascii="Times New Roman" w:eastAsia="Times New Roman" w:hAnsi="Times New Roman" w:cs="Times New Roman"/>
          <w:b/>
          <w:bCs/>
          <w:sz w:val="32"/>
          <w:szCs w:val="32"/>
          <w:lang w:eastAsia="it-IT"/>
        </w:rPr>
        <w:t>NON SONO INTERESSATI ALLA RISTRUTTURAZIONE I TITOLARI DI DIRITTO DI PRELAZIONE (PRIVILEGIO, PEGNO E IPOTECA) SE SONO SODDISFATTI ENTRO 180 GG. DA OMOLOGA PURCHE’ LA GARANZIA REALE RESTI FERMA FINO ALLA LIQUIDAZIONE FUNZIONALE AL PAGAMENTO.</w:t>
      </w:r>
    </w:p>
    <w:p w14:paraId="3289F6DF" w14:textId="5407ACD6" w:rsidR="000214E8" w:rsidRDefault="000214E8" w:rsidP="000214E8">
      <w:pPr>
        <w:pStyle w:val="Paragrafoelenco"/>
        <w:spacing w:after="0" w:line="360" w:lineRule="auto"/>
        <w:ind w:right="566"/>
        <w:jc w:val="both"/>
        <w:rPr>
          <w:rFonts w:ascii="Times New Roman" w:eastAsia="Times New Roman" w:hAnsi="Times New Roman" w:cs="Times New Roman"/>
          <w:b/>
          <w:bCs/>
          <w:sz w:val="32"/>
          <w:szCs w:val="32"/>
          <w:lang w:eastAsia="it-IT"/>
        </w:rPr>
      </w:pPr>
      <w:r>
        <w:rPr>
          <w:rFonts w:ascii="Times New Roman" w:eastAsia="Times New Roman" w:hAnsi="Times New Roman" w:cs="Times New Roman"/>
          <w:b/>
          <w:bCs/>
          <w:sz w:val="32"/>
          <w:szCs w:val="32"/>
          <w:lang w:eastAsia="it-IT"/>
        </w:rPr>
        <w:t xml:space="preserve">IL TERMINE PER I CREDITI DA LAVORO </w:t>
      </w:r>
      <w:proofErr w:type="gramStart"/>
      <w:r>
        <w:rPr>
          <w:rFonts w:ascii="Times New Roman" w:eastAsia="Times New Roman" w:hAnsi="Times New Roman" w:cs="Times New Roman"/>
          <w:b/>
          <w:bCs/>
          <w:sz w:val="32"/>
          <w:szCs w:val="32"/>
          <w:lang w:eastAsia="it-IT"/>
        </w:rPr>
        <w:t>E’</w:t>
      </w:r>
      <w:proofErr w:type="gramEnd"/>
      <w:r>
        <w:rPr>
          <w:rFonts w:ascii="Times New Roman" w:eastAsia="Times New Roman" w:hAnsi="Times New Roman" w:cs="Times New Roman"/>
          <w:b/>
          <w:bCs/>
          <w:sz w:val="32"/>
          <w:szCs w:val="32"/>
          <w:lang w:eastAsia="it-IT"/>
        </w:rPr>
        <w:t xml:space="preserve"> SOLO 30 GG. DA OMOLOGA.</w:t>
      </w:r>
    </w:p>
    <w:p w14:paraId="457E64A9" w14:textId="321F5294" w:rsidR="000214E8" w:rsidRDefault="000214E8" w:rsidP="000214E8">
      <w:pPr>
        <w:pStyle w:val="Paragrafoelenco"/>
        <w:spacing w:after="0" w:line="360" w:lineRule="auto"/>
        <w:ind w:right="566"/>
        <w:jc w:val="both"/>
        <w:rPr>
          <w:rFonts w:ascii="Times New Roman" w:eastAsia="Times New Roman" w:hAnsi="Times New Roman" w:cs="Times New Roman"/>
          <w:b/>
          <w:bCs/>
          <w:sz w:val="32"/>
          <w:szCs w:val="32"/>
          <w:lang w:eastAsia="it-IT"/>
        </w:rPr>
      </w:pPr>
      <w:r>
        <w:rPr>
          <w:rFonts w:ascii="Times New Roman" w:eastAsia="Times New Roman" w:hAnsi="Times New Roman" w:cs="Times New Roman"/>
          <w:b/>
          <w:bCs/>
          <w:sz w:val="32"/>
          <w:szCs w:val="32"/>
          <w:lang w:eastAsia="it-IT"/>
        </w:rPr>
        <w:t>IN ASSENZA DI TALI CONDIZIONI I CREDITORI MUNITI DI PRELAZIONE VOTANO E PER LA PARTE INCAPIENTE CHE DEGRADA AL CHIROGRAFO (PRINCIPIO GENERALE EX ART. 84 CO. 5 CCI – PRIMA 160 CO 2 LF) SONO INSERITI IN CLASSE DISTINTA</w:t>
      </w:r>
    </w:p>
    <w:p w14:paraId="1D13A620" w14:textId="77777777" w:rsidR="007F0742" w:rsidRDefault="000F3359" w:rsidP="007F0742">
      <w:pPr>
        <w:pStyle w:val="Paragrafoelenco"/>
        <w:spacing w:after="0" w:line="360" w:lineRule="auto"/>
        <w:ind w:right="566"/>
        <w:jc w:val="both"/>
        <w:rPr>
          <w:rFonts w:ascii="Times New Roman" w:eastAsia="Times New Roman" w:hAnsi="Times New Roman" w:cs="Times New Roman"/>
          <w:b/>
          <w:bCs/>
          <w:sz w:val="32"/>
          <w:szCs w:val="32"/>
          <w:u w:val="single"/>
          <w:lang w:eastAsia="it-IT"/>
        </w:rPr>
      </w:pPr>
      <w:r>
        <w:rPr>
          <w:rFonts w:ascii="Times New Roman" w:eastAsia="Times New Roman" w:hAnsi="Times New Roman" w:cs="Times New Roman"/>
          <w:b/>
          <w:bCs/>
          <w:sz w:val="32"/>
          <w:szCs w:val="32"/>
          <w:u w:val="single"/>
          <w:lang w:eastAsia="it-IT"/>
        </w:rPr>
        <w:t xml:space="preserve">IL PRIVILEGIATO SE NON PAGATO SUBITO VIENE INCISO NEL SUO DIRITTO DI CREDITO E QUINDI PER </w:t>
      </w:r>
      <w:r>
        <w:rPr>
          <w:rFonts w:ascii="Times New Roman" w:eastAsia="Times New Roman" w:hAnsi="Times New Roman" w:cs="Times New Roman"/>
          <w:b/>
          <w:bCs/>
          <w:sz w:val="32"/>
          <w:szCs w:val="32"/>
          <w:u w:val="single"/>
          <w:lang w:eastAsia="it-IT"/>
        </w:rPr>
        <w:lastRenderedPageBreak/>
        <w:t xml:space="preserve">L’ESPRESSIONE </w:t>
      </w:r>
      <w:r w:rsidR="007F0742">
        <w:rPr>
          <w:rFonts w:ascii="Times New Roman" w:eastAsia="Times New Roman" w:hAnsi="Times New Roman" w:cs="Times New Roman"/>
          <w:b/>
          <w:bCs/>
          <w:sz w:val="32"/>
          <w:szCs w:val="32"/>
          <w:u w:val="single"/>
          <w:lang w:eastAsia="it-IT"/>
        </w:rPr>
        <w:t xml:space="preserve">MASSIMA </w:t>
      </w:r>
      <w:r>
        <w:rPr>
          <w:rFonts w:ascii="Times New Roman" w:eastAsia="Times New Roman" w:hAnsi="Times New Roman" w:cs="Times New Roman"/>
          <w:b/>
          <w:bCs/>
          <w:sz w:val="32"/>
          <w:szCs w:val="32"/>
          <w:u w:val="single"/>
          <w:lang w:eastAsia="it-IT"/>
        </w:rPr>
        <w:t>DEL CONSENSO</w:t>
      </w:r>
      <w:r w:rsidR="007F0742">
        <w:rPr>
          <w:rFonts w:ascii="Times New Roman" w:eastAsia="Times New Roman" w:hAnsi="Times New Roman" w:cs="Times New Roman"/>
          <w:b/>
          <w:bCs/>
          <w:sz w:val="32"/>
          <w:szCs w:val="32"/>
          <w:u w:val="single"/>
          <w:lang w:eastAsia="it-IT"/>
        </w:rPr>
        <w:t xml:space="preserve"> E DI CONVENIENZA ECONOMICA</w:t>
      </w:r>
      <w:r>
        <w:rPr>
          <w:rFonts w:ascii="Times New Roman" w:eastAsia="Times New Roman" w:hAnsi="Times New Roman" w:cs="Times New Roman"/>
          <w:b/>
          <w:bCs/>
          <w:sz w:val="32"/>
          <w:szCs w:val="32"/>
          <w:u w:val="single"/>
          <w:lang w:eastAsia="it-IT"/>
        </w:rPr>
        <w:t xml:space="preserve"> </w:t>
      </w:r>
      <w:r w:rsidR="00E334AE">
        <w:rPr>
          <w:rFonts w:ascii="Times New Roman" w:eastAsia="Times New Roman" w:hAnsi="Times New Roman" w:cs="Times New Roman"/>
          <w:b/>
          <w:bCs/>
          <w:sz w:val="32"/>
          <w:szCs w:val="32"/>
          <w:u w:val="single"/>
          <w:lang w:eastAsia="it-IT"/>
        </w:rPr>
        <w:t xml:space="preserve">EGLI </w:t>
      </w:r>
      <w:r>
        <w:rPr>
          <w:rFonts w:ascii="Times New Roman" w:eastAsia="Times New Roman" w:hAnsi="Times New Roman" w:cs="Times New Roman"/>
          <w:b/>
          <w:bCs/>
          <w:sz w:val="32"/>
          <w:szCs w:val="32"/>
          <w:u w:val="single"/>
          <w:lang w:eastAsia="it-IT"/>
        </w:rPr>
        <w:t>DEVE VOTARE NON SOLO PER LA PARTE DEGRADATA MA PER INTERO CREDIT</w:t>
      </w:r>
      <w:r w:rsidR="007F0742">
        <w:rPr>
          <w:rFonts w:ascii="Times New Roman" w:eastAsia="Times New Roman" w:hAnsi="Times New Roman" w:cs="Times New Roman"/>
          <w:b/>
          <w:bCs/>
          <w:sz w:val="32"/>
          <w:szCs w:val="32"/>
          <w:u w:val="single"/>
          <w:lang w:eastAsia="it-IT"/>
        </w:rPr>
        <w:t>O</w:t>
      </w:r>
      <w:r>
        <w:rPr>
          <w:rFonts w:ascii="Times New Roman" w:eastAsia="Times New Roman" w:hAnsi="Times New Roman" w:cs="Times New Roman"/>
          <w:b/>
          <w:bCs/>
          <w:sz w:val="32"/>
          <w:szCs w:val="32"/>
          <w:u w:val="single"/>
          <w:lang w:eastAsia="it-IT"/>
        </w:rPr>
        <w:t xml:space="preserve">, PERCHE’ VI SIA UNA </w:t>
      </w:r>
      <w:r w:rsidR="00AF303A">
        <w:rPr>
          <w:rFonts w:ascii="Times New Roman" w:eastAsia="Times New Roman" w:hAnsi="Times New Roman" w:cs="Times New Roman"/>
          <w:b/>
          <w:bCs/>
          <w:sz w:val="32"/>
          <w:szCs w:val="32"/>
          <w:u w:val="single"/>
          <w:lang w:eastAsia="it-IT"/>
        </w:rPr>
        <w:t xml:space="preserve">SUA </w:t>
      </w:r>
      <w:r>
        <w:rPr>
          <w:rFonts w:ascii="Times New Roman" w:eastAsia="Times New Roman" w:hAnsi="Times New Roman" w:cs="Times New Roman"/>
          <w:b/>
          <w:bCs/>
          <w:sz w:val="32"/>
          <w:szCs w:val="32"/>
          <w:u w:val="single"/>
          <w:lang w:eastAsia="it-IT"/>
        </w:rPr>
        <w:t>VALUTAZIONE COMPIUTA DI CONVENIENZA ECONOMICA, EMERGE FORTE LA DIVERSITA’ DAL P</w:t>
      </w:r>
      <w:r w:rsidR="00E334AE">
        <w:rPr>
          <w:rFonts w:ascii="Times New Roman" w:eastAsia="Times New Roman" w:hAnsi="Times New Roman" w:cs="Times New Roman"/>
          <w:b/>
          <w:bCs/>
          <w:sz w:val="32"/>
          <w:szCs w:val="32"/>
          <w:u w:val="single"/>
          <w:lang w:eastAsia="it-IT"/>
        </w:rPr>
        <w:t xml:space="preserve">IANO DI RISTRUTTURAZIONE OMOLOGATO, </w:t>
      </w:r>
      <w:r>
        <w:rPr>
          <w:rFonts w:ascii="Times New Roman" w:eastAsia="Times New Roman" w:hAnsi="Times New Roman" w:cs="Times New Roman"/>
          <w:b/>
          <w:bCs/>
          <w:sz w:val="32"/>
          <w:szCs w:val="32"/>
          <w:u w:val="single"/>
          <w:lang w:eastAsia="it-IT"/>
        </w:rPr>
        <w:t xml:space="preserve">IN CUI SE </w:t>
      </w:r>
      <w:r w:rsidR="007F0742">
        <w:rPr>
          <w:rFonts w:ascii="Times New Roman" w:eastAsia="Times New Roman" w:hAnsi="Times New Roman" w:cs="Times New Roman"/>
          <w:b/>
          <w:bCs/>
          <w:sz w:val="32"/>
          <w:szCs w:val="32"/>
          <w:u w:val="single"/>
          <w:lang w:eastAsia="it-IT"/>
        </w:rPr>
        <w:t>IL CREDITORE SI TROVA</w:t>
      </w:r>
      <w:r>
        <w:rPr>
          <w:rFonts w:ascii="Times New Roman" w:eastAsia="Times New Roman" w:hAnsi="Times New Roman" w:cs="Times New Roman"/>
          <w:b/>
          <w:bCs/>
          <w:sz w:val="32"/>
          <w:szCs w:val="32"/>
          <w:u w:val="single"/>
          <w:lang w:eastAsia="it-IT"/>
        </w:rPr>
        <w:t xml:space="preserve"> IN UNA CLASSE COME UNICO DISSENZIENTE SUBISC</w:t>
      </w:r>
      <w:r w:rsidR="007F0742">
        <w:rPr>
          <w:rFonts w:ascii="Times New Roman" w:eastAsia="Times New Roman" w:hAnsi="Times New Roman" w:cs="Times New Roman"/>
          <w:b/>
          <w:bCs/>
          <w:sz w:val="32"/>
          <w:szCs w:val="32"/>
          <w:u w:val="single"/>
          <w:lang w:eastAsia="it-IT"/>
        </w:rPr>
        <w:t xml:space="preserve">E </w:t>
      </w:r>
      <w:r>
        <w:rPr>
          <w:rFonts w:ascii="Times New Roman" w:eastAsia="Times New Roman" w:hAnsi="Times New Roman" w:cs="Times New Roman"/>
          <w:b/>
          <w:bCs/>
          <w:sz w:val="32"/>
          <w:szCs w:val="32"/>
          <w:u w:val="single"/>
          <w:lang w:eastAsia="it-IT"/>
        </w:rPr>
        <w:t xml:space="preserve">COME CREDITORE </w:t>
      </w:r>
      <w:r w:rsidR="00AF303A">
        <w:rPr>
          <w:rFonts w:ascii="Times New Roman" w:eastAsia="Times New Roman" w:hAnsi="Times New Roman" w:cs="Times New Roman"/>
          <w:b/>
          <w:bCs/>
          <w:sz w:val="32"/>
          <w:szCs w:val="32"/>
          <w:u w:val="single"/>
          <w:lang w:eastAsia="it-IT"/>
        </w:rPr>
        <w:t>DI UN GRUPPO OMOGENEO IL VOTO POSITIVO DEL GRUPPO</w:t>
      </w:r>
      <w:r>
        <w:rPr>
          <w:rFonts w:ascii="Times New Roman" w:eastAsia="Times New Roman" w:hAnsi="Times New Roman" w:cs="Times New Roman"/>
          <w:b/>
          <w:bCs/>
          <w:sz w:val="32"/>
          <w:szCs w:val="32"/>
          <w:u w:val="single"/>
          <w:lang w:eastAsia="it-IT"/>
        </w:rPr>
        <w:t>, QUI VOTA</w:t>
      </w:r>
      <w:r w:rsidR="00E334AE">
        <w:rPr>
          <w:rFonts w:ascii="Times New Roman" w:eastAsia="Times New Roman" w:hAnsi="Times New Roman" w:cs="Times New Roman"/>
          <w:b/>
          <w:bCs/>
          <w:sz w:val="32"/>
          <w:szCs w:val="32"/>
          <w:u w:val="single"/>
          <w:lang w:eastAsia="it-IT"/>
        </w:rPr>
        <w:t xml:space="preserve"> INVECE</w:t>
      </w:r>
      <w:r>
        <w:rPr>
          <w:rFonts w:ascii="Times New Roman" w:eastAsia="Times New Roman" w:hAnsi="Times New Roman" w:cs="Times New Roman"/>
          <w:b/>
          <w:bCs/>
          <w:sz w:val="32"/>
          <w:szCs w:val="32"/>
          <w:u w:val="single"/>
          <w:lang w:eastAsia="it-IT"/>
        </w:rPr>
        <w:t xml:space="preserve"> PER L’INTERO CON “SPACCHETTAMENTO DELLE CLASSI”</w:t>
      </w:r>
      <w:r w:rsidR="00E334AE">
        <w:rPr>
          <w:rFonts w:ascii="Times New Roman" w:eastAsia="Times New Roman" w:hAnsi="Times New Roman" w:cs="Times New Roman"/>
          <w:b/>
          <w:bCs/>
          <w:sz w:val="32"/>
          <w:szCs w:val="32"/>
          <w:u w:val="single"/>
          <w:lang w:eastAsia="it-IT"/>
        </w:rPr>
        <w:t>:</w:t>
      </w:r>
      <w:r>
        <w:rPr>
          <w:rFonts w:ascii="Times New Roman" w:eastAsia="Times New Roman" w:hAnsi="Times New Roman" w:cs="Times New Roman"/>
          <w:b/>
          <w:bCs/>
          <w:sz w:val="32"/>
          <w:szCs w:val="32"/>
          <w:u w:val="single"/>
          <w:lang w:eastAsia="it-IT"/>
        </w:rPr>
        <w:t xml:space="preserve"> IN UNA VIENE INSERITO IL CREDITO PER LA PARTE PRIVILEGIATA E IN UN’ALTRA PER LA </w:t>
      </w:r>
      <w:r w:rsidR="00DC2041">
        <w:rPr>
          <w:rFonts w:ascii="Times New Roman" w:eastAsia="Times New Roman" w:hAnsi="Times New Roman" w:cs="Times New Roman"/>
          <w:b/>
          <w:bCs/>
          <w:sz w:val="32"/>
          <w:szCs w:val="32"/>
          <w:u w:val="single"/>
          <w:lang w:eastAsia="it-IT"/>
        </w:rPr>
        <w:t xml:space="preserve">PARTE </w:t>
      </w:r>
      <w:r>
        <w:rPr>
          <w:rFonts w:ascii="Times New Roman" w:eastAsia="Times New Roman" w:hAnsi="Times New Roman" w:cs="Times New Roman"/>
          <w:b/>
          <w:bCs/>
          <w:sz w:val="32"/>
          <w:szCs w:val="32"/>
          <w:u w:val="single"/>
          <w:lang w:eastAsia="it-IT"/>
        </w:rPr>
        <w:t>CHIROGRAFARIA</w:t>
      </w:r>
      <w:r w:rsidR="00DC2041">
        <w:rPr>
          <w:rFonts w:ascii="Times New Roman" w:eastAsia="Times New Roman" w:hAnsi="Times New Roman" w:cs="Times New Roman"/>
          <w:b/>
          <w:bCs/>
          <w:sz w:val="32"/>
          <w:szCs w:val="32"/>
          <w:u w:val="single"/>
          <w:lang w:eastAsia="it-IT"/>
        </w:rPr>
        <w:t xml:space="preserve"> DEGRADATA</w:t>
      </w:r>
      <w:r w:rsidR="009A083B">
        <w:rPr>
          <w:rFonts w:ascii="Times New Roman" w:eastAsia="Times New Roman" w:hAnsi="Times New Roman" w:cs="Times New Roman"/>
          <w:b/>
          <w:bCs/>
          <w:sz w:val="32"/>
          <w:szCs w:val="32"/>
          <w:u w:val="single"/>
          <w:lang w:eastAsia="it-IT"/>
        </w:rPr>
        <w:t xml:space="preserve">, </w:t>
      </w:r>
      <w:r w:rsidR="00E334AE">
        <w:rPr>
          <w:rFonts w:ascii="Times New Roman" w:eastAsia="Times New Roman" w:hAnsi="Times New Roman" w:cs="Times New Roman"/>
          <w:b/>
          <w:bCs/>
          <w:sz w:val="32"/>
          <w:szCs w:val="32"/>
          <w:u w:val="single"/>
          <w:lang w:eastAsia="it-IT"/>
        </w:rPr>
        <w:t>LA AMPIEZZA DEL VOTO</w:t>
      </w:r>
      <w:r w:rsidR="007F0742">
        <w:rPr>
          <w:rFonts w:ascii="Times New Roman" w:eastAsia="Times New Roman" w:hAnsi="Times New Roman" w:cs="Times New Roman"/>
          <w:b/>
          <w:bCs/>
          <w:sz w:val="32"/>
          <w:szCs w:val="32"/>
          <w:u w:val="single"/>
          <w:lang w:eastAsia="it-IT"/>
        </w:rPr>
        <w:t xml:space="preserve"> E DEL CONSENSO</w:t>
      </w:r>
      <w:r w:rsidR="00E334AE">
        <w:rPr>
          <w:rFonts w:ascii="Times New Roman" w:eastAsia="Times New Roman" w:hAnsi="Times New Roman" w:cs="Times New Roman"/>
          <w:b/>
          <w:bCs/>
          <w:sz w:val="32"/>
          <w:szCs w:val="32"/>
          <w:u w:val="single"/>
          <w:lang w:eastAsia="it-IT"/>
        </w:rPr>
        <w:t xml:space="preserve"> </w:t>
      </w:r>
      <w:r w:rsidR="009A083B">
        <w:rPr>
          <w:rFonts w:ascii="Times New Roman" w:eastAsia="Times New Roman" w:hAnsi="Times New Roman" w:cs="Times New Roman"/>
          <w:b/>
          <w:bCs/>
          <w:sz w:val="32"/>
          <w:szCs w:val="32"/>
          <w:u w:val="single"/>
          <w:lang w:eastAsia="it-IT"/>
        </w:rPr>
        <w:t>EVOCA IL PATTO PARA CONCORDATARIO</w:t>
      </w:r>
      <w:r w:rsidR="007F0742">
        <w:rPr>
          <w:rFonts w:ascii="Times New Roman" w:eastAsia="Times New Roman" w:hAnsi="Times New Roman" w:cs="Times New Roman"/>
          <w:b/>
          <w:bCs/>
          <w:sz w:val="32"/>
          <w:szCs w:val="32"/>
          <w:u w:val="single"/>
          <w:lang w:eastAsia="it-IT"/>
        </w:rPr>
        <w:t xml:space="preserve"> (vedi la discussione in passato in tema di moratoria ultra annuale)</w:t>
      </w:r>
    </w:p>
    <w:p w14:paraId="3DF599EE" w14:textId="77777777" w:rsidR="007F0742" w:rsidRDefault="007F0742" w:rsidP="007F0742">
      <w:pPr>
        <w:pStyle w:val="Paragrafoelenco"/>
        <w:spacing w:after="0" w:line="360" w:lineRule="auto"/>
        <w:ind w:right="566"/>
        <w:jc w:val="both"/>
        <w:rPr>
          <w:rFonts w:ascii="Times New Roman" w:eastAsia="Times New Roman" w:hAnsi="Times New Roman" w:cs="Times New Roman"/>
          <w:b/>
          <w:bCs/>
          <w:sz w:val="32"/>
          <w:szCs w:val="32"/>
          <w:u w:val="single"/>
          <w:lang w:eastAsia="it-IT"/>
        </w:rPr>
      </w:pPr>
    </w:p>
    <w:p w14:paraId="23B9C627" w14:textId="77777777" w:rsidR="007F0742" w:rsidRDefault="00B667F9" w:rsidP="007F0742">
      <w:pPr>
        <w:pStyle w:val="Paragrafoelenco"/>
        <w:spacing w:after="0" w:line="360" w:lineRule="auto"/>
        <w:ind w:right="566"/>
        <w:jc w:val="both"/>
        <w:rPr>
          <w:rFonts w:ascii="Times New Roman" w:eastAsia="Times New Roman" w:hAnsi="Times New Roman" w:cs="Times New Roman"/>
          <w:b/>
          <w:bCs/>
          <w:sz w:val="32"/>
          <w:szCs w:val="32"/>
          <w:lang w:eastAsia="it-IT"/>
        </w:rPr>
      </w:pPr>
      <w:r w:rsidRPr="007F0742">
        <w:rPr>
          <w:rFonts w:ascii="Times New Roman" w:eastAsia="Times New Roman" w:hAnsi="Times New Roman" w:cs="Times New Roman"/>
          <w:b/>
          <w:bCs/>
          <w:sz w:val="32"/>
          <w:szCs w:val="32"/>
          <w:lang w:eastAsia="it-IT"/>
        </w:rPr>
        <w:t xml:space="preserve">DIVERSO </w:t>
      </w:r>
      <w:proofErr w:type="gramStart"/>
      <w:r w:rsidRPr="007F0742">
        <w:rPr>
          <w:rFonts w:ascii="Times New Roman" w:eastAsia="Times New Roman" w:hAnsi="Times New Roman" w:cs="Times New Roman"/>
          <w:b/>
          <w:bCs/>
          <w:sz w:val="32"/>
          <w:szCs w:val="32"/>
          <w:lang w:eastAsia="it-IT"/>
        </w:rPr>
        <w:t>E’</w:t>
      </w:r>
      <w:proofErr w:type="gramEnd"/>
      <w:r w:rsidRPr="007F0742">
        <w:rPr>
          <w:rFonts w:ascii="Times New Roman" w:eastAsia="Times New Roman" w:hAnsi="Times New Roman" w:cs="Times New Roman"/>
          <w:b/>
          <w:bCs/>
          <w:sz w:val="32"/>
          <w:szCs w:val="32"/>
          <w:lang w:eastAsia="it-IT"/>
        </w:rPr>
        <w:t xml:space="preserve"> OGGI IL TEMA DELLA MORATORIA </w:t>
      </w:r>
      <w:r w:rsidR="007433C7" w:rsidRPr="007F0742">
        <w:rPr>
          <w:rFonts w:ascii="Times New Roman" w:eastAsia="Times New Roman" w:hAnsi="Times New Roman" w:cs="Times New Roman"/>
          <w:b/>
          <w:bCs/>
          <w:sz w:val="32"/>
          <w:szCs w:val="32"/>
          <w:lang w:eastAsia="it-IT"/>
        </w:rPr>
        <w:t>NEL CP IN CONTINUITA’ OGGI PREVISTA EX ART. 86 CCII</w:t>
      </w:r>
      <w:r w:rsidR="009A083B" w:rsidRPr="007F0742">
        <w:rPr>
          <w:rFonts w:ascii="Times New Roman" w:eastAsia="Times New Roman" w:hAnsi="Times New Roman" w:cs="Times New Roman"/>
          <w:b/>
          <w:bCs/>
          <w:sz w:val="32"/>
          <w:szCs w:val="32"/>
          <w:lang w:eastAsia="it-IT"/>
        </w:rPr>
        <w:t>, CONCETTO DIVERSO DALL’INTERESSATO ALLA RISTRUTTURAZIONE</w:t>
      </w:r>
    </w:p>
    <w:p w14:paraId="0A287866" w14:textId="311F9592" w:rsidR="009A083B" w:rsidRPr="007F0742" w:rsidRDefault="009A083B" w:rsidP="007F0742">
      <w:pPr>
        <w:pStyle w:val="Paragrafoelenco"/>
        <w:spacing w:after="0" w:line="360" w:lineRule="auto"/>
        <w:ind w:right="566"/>
        <w:jc w:val="both"/>
        <w:rPr>
          <w:rFonts w:ascii="Times New Roman" w:eastAsia="Times New Roman" w:hAnsi="Times New Roman" w:cs="Times New Roman"/>
          <w:b/>
          <w:bCs/>
          <w:sz w:val="32"/>
          <w:szCs w:val="32"/>
          <w:u w:val="single"/>
          <w:lang w:eastAsia="it-IT"/>
        </w:rPr>
      </w:pPr>
      <w:r w:rsidRPr="007F0742">
        <w:rPr>
          <w:rFonts w:ascii="Times New Roman" w:eastAsia="Times New Roman" w:hAnsi="Times New Roman" w:cs="Times New Roman"/>
          <w:b/>
          <w:bCs/>
          <w:sz w:val="32"/>
          <w:szCs w:val="32"/>
          <w:lang w:eastAsia="it-IT"/>
        </w:rPr>
        <w:t xml:space="preserve">IL PIANO PUO’ PREVEDERE SEMPRE UNA MORATORIA PER IL PAGAMENTO DEL CREDITO MUNITO DI PRIVILEGIO, PEGNO O IPOTECA SALVO </w:t>
      </w:r>
      <w:r w:rsidRPr="007F0742">
        <w:rPr>
          <w:rFonts w:ascii="Times New Roman" w:eastAsia="Times New Roman" w:hAnsi="Times New Roman" w:cs="Times New Roman"/>
          <w:b/>
          <w:bCs/>
          <w:sz w:val="32"/>
          <w:szCs w:val="32"/>
          <w:lang w:eastAsia="it-IT"/>
        </w:rPr>
        <w:lastRenderedPageBreak/>
        <w:t>CHE SIA PREVISTA LA LIQUIDAZIONE DEL BENE SU CUI LA PRELAZIONE SUSSISTE ED ALLORA SI SEGUE IL TEMPO DELLA COLLOCAZIONE COMPETITIVA E RELATIVA SODDISFAZIONE.</w:t>
      </w:r>
    </w:p>
    <w:p w14:paraId="609EE2F4" w14:textId="4A758767" w:rsidR="009A083B" w:rsidRDefault="009A083B" w:rsidP="009A083B">
      <w:pPr>
        <w:pStyle w:val="Paragrafoelenco"/>
        <w:jc w:val="both"/>
        <w:rPr>
          <w:rFonts w:ascii="Times New Roman" w:eastAsia="Times New Roman" w:hAnsi="Times New Roman" w:cs="Times New Roman"/>
          <w:b/>
          <w:bCs/>
          <w:sz w:val="32"/>
          <w:szCs w:val="32"/>
          <w:lang w:eastAsia="it-IT"/>
        </w:rPr>
      </w:pPr>
    </w:p>
    <w:p w14:paraId="2AB0C50A" w14:textId="77777777" w:rsidR="005F61CD" w:rsidRDefault="009A083B" w:rsidP="005F61CD">
      <w:pPr>
        <w:pStyle w:val="Paragrafoelenco"/>
        <w:jc w:val="both"/>
        <w:rPr>
          <w:rFonts w:ascii="Times New Roman" w:eastAsia="Times New Roman" w:hAnsi="Times New Roman" w:cs="Times New Roman"/>
          <w:b/>
          <w:bCs/>
          <w:sz w:val="32"/>
          <w:szCs w:val="32"/>
          <w:lang w:eastAsia="it-IT"/>
        </w:rPr>
      </w:pPr>
      <w:r>
        <w:rPr>
          <w:rFonts w:ascii="Times New Roman" w:eastAsia="Times New Roman" w:hAnsi="Times New Roman" w:cs="Times New Roman"/>
          <w:b/>
          <w:bCs/>
          <w:sz w:val="32"/>
          <w:szCs w:val="32"/>
          <w:lang w:eastAsia="it-IT"/>
        </w:rPr>
        <w:t xml:space="preserve">SEMBRA ESSERE UNA MORATORIA </w:t>
      </w:r>
      <w:r w:rsidRPr="007F0742">
        <w:rPr>
          <w:rFonts w:ascii="Times New Roman" w:eastAsia="Times New Roman" w:hAnsi="Times New Roman" w:cs="Times New Roman"/>
          <w:b/>
          <w:bCs/>
          <w:i/>
          <w:iCs/>
          <w:sz w:val="32"/>
          <w:szCs w:val="32"/>
          <w:lang w:eastAsia="it-IT"/>
        </w:rPr>
        <w:t>SINE DIE</w:t>
      </w:r>
      <w:r>
        <w:rPr>
          <w:rFonts w:ascii="Times New Roman" w:eastAsia="Times New Roman" w:hAnsi="Times New Roman" w:cs="Times New Roman"/>
          <w:b/>
          <w:bCs/>
          <w:sz w:val="32"/>
          <w:szCs w:val="32"/>
          <w:lang w:eastAsia="it-IT"/>
        </w:rPr>
        <w:t xml:space="preserve"> </w:t>
      </w:r>
    </w:p>
    <w:p w14:paraId="122BA81C" w14:textId="77777777" w:rsidR="005F61CD" w:rsidRDefault="005F61CD" w:rsidP="005F61CD">
      <w:pPr>
        <w:pStyle w:val="Paragrafoelenco"/>
        <w:jc w:val="both"/>
        <w:rPr>
          <w:rFonts w:ascii="Times New Roman" w:eastAsia="Times New Roman" w:hAnsi="Times New Roman" w:cs="Times New Roman"/>
          <w:sz w:val="32"/>
          <w:szCs w:val="32"/>
          <w:lang w:eastAsia="it-IT"/>
        </w:rPr>
      </w:pPr>
    </w:p>
    <w:p w14:paraId="498A4B7E" w14:textId="77777777" w:rsidR="005F61CD" w:rsidRDefault="005F61CD" w:rsidP="005F61CD">
      <w:pPr>
        <w:pStyle w:val="Paragrafoelenco"/>
        <w:jc w:val="both"/>
        <w:rPr>
          <w:rFonts w:ascii="Times New Roman" w:eastAsia="Times New Roman" w:hAnsi="Times New Roman" w:cs="Times New Roman"/>
          <w:sz w:val="32"/>
          <w:szCs w:val="32"/>
          <w:lang w:eastAsia="it-IT"/>
        </w:rPr>
      </w:pPr>
    </w:p>
    <w:p w14:paraId="54EB3EC6" w14:textId="597F0AA5" w:rsidR="004C503D" w:rsidRDefault="004C503D" w:rsidP="005F61CD">
      <w:pPr>
        <w:pStyle w:val="Paragrafoelenco"/>
        <w:jc w:val="both"/>
        <w:rPr>
          <w:rFonts w:ascii="Times New Roman" w:eastAsia="Times New Roman" w:hAnsi="Times New Roman" w:cs="Times New Roman"/>
          <w:sz w:val="32"/>
          <w:szCs w:val="32"/>
          <w:lang w:eastAsia="it-IT"/>
        </w:rPr>
      </w:pPr>
      <w:r w:rsidRPr="005F61CD">
        <w:rPr>
          <w:rFonts w:ascii="Times New Roman" w:eastAsia="Times New Roman" w:hAnsi="Times New Roman" w:cs="Times New Roman"/>
          <w:sz w:val="32"/>
          <w:szCs w:val="32"/>
          <w:lang w:eastAsia="it-IT"/>
        </w:rPr>
        <w:t xml:space="preserve">Eliminata la previsione del CCII </w:t>
      </w:r>
      <w:r w:rsidR="005F61CD" w:rsidRPr="005F61CD">
        <w:rPr>
          <w:rFonts w:ascii="Times New Roman" w:eastAsia="Times New Roman" w:hAnsi="Times New Roman" w:cs="Times New Roman"/>
          <w:sz w:val="32"/>
          <w:szCs w:val="32"/>
          <w:lang w:eastAsia="it-IT"/>
        </w:rPr>
        <w:t xml:space="preserve">del 2019 </w:t>
      </w:r>
      <w:r w:rsidRPr="005F61CD">
        <w:rPr>
          <w:rFonts w:ascii="Times New Roman" w:eastAsia="Times New Roman" w:hAnsi="Times New Roman" w:cs="Times New Roman"/>
          <w:sz w:val="32"/>
          <w:szCs w:val="32"/>
          <w:lang w:eastAsia="it-IT"/>
        </w:rPr>
        <w:t>per cui i creditori possono votare con una dilazione al massimo biennale, esprimendosi quindi per il danno da ritardo subito e per gli interessi moratori e compensativi di dilazione “</w:t>
      </w:r>
      <w:r w:rsidRPr="005F61CD">
        <w:rPr>
          <w:rFonts w:ascii="Times New Roman" w:eastAsia="Times New Roman" w:hAnsi="Times New Roman" w:cs="Times New Roman"/>
          <w:i/>
          <w:iCs/>
          <w:sz w:val="32"/>
          <w:szCs w:val="32"/>
          <w:lang w:eastAsia="it-IT"/>
        </w:rPr>
        <w:t>per la differenza fra il loro credito maggiorato degli interessi di legge e il valore attuale dei pagamenti previsti nel piano calcolato alla data di presentazione della domanda di concordato, determinato sulla base di un tasso di sconto pari alla metà del tasso previsto dall'art. 5 del decreto legislativo 9 ottobre 2002, n. 231, in vigore nel semestre in cui viene presentata la domanda di concordato preventivo.”</w:t>
      </w:r>
      <w:r w:rsidRPr="005F61CD">
        <w:rPr>
          <w:rFonts w:ascii="Times New Roman" w:eastAsia="Times New Roman" w:hAnsi="Times New Roman" w:cs="Times New Roman"/>
          <w:sz w:val="32"/>
          <w:szCs w:val="32"/>
          <w:lang w:eastAsia="it-IT"/>
        </w:rPr>
        <w:t>(vedi Art. 86 CCII versione precedente ante 2022).</w:t>
      </w:r>
    </w:p>
    <w:p w14:paraId="79C84F07" w14:textId="77777777" w:rsidR="005F61CD" w:rsidRPr="005F61CD" w:rsidRDefault="005F61CD" w:rsidP="005F61CD">
      <w:pPr>
        <w:pStyle w:val="Paragrafoelenco"/>
        <w:jc w:val="both"/>
        <w:rPr>
          <w:rFonts w:ascii="Times New Roman" w:eastAsia="Times New Roman" w:hAnsi="Times New Roman" w:cs="Times New Roman"/>
          <w:b/>
          <w:bCs/>
          <w:sz w:val="32"/>
          <w:szCs w:val="32"/>
          <w:lang w:eastAsia="it-IT"/>
        </w:rPr>
      </w:pPr>
    </w:p>
    <w:p w14:paraId="6F0E27BE" w14:textId="56684D81" w:rsidR="004C503D" w:rsidRDefault="004C503D" w:rsidP="009A083B">
      <w:pPr>
        <w:pStyle w:val="Paragrafoelenco"/>
        <w:jc w:val="both"/>
        <w:rPr>
          <w:rFonts w:ascii="Times New Roman" w:eastAsia="Times New Roman" w:hAnsi="Times New Roman" w:cs="Times New Roman"/>
          <w:b/>
          <w:bCs/>
          <w:sz w:val="32"/>
          <w:szCs w:val="32"/>
          <w:lang w:eastAsia="it-IT"/>
        </w:rPr>
      </w:pPr>
      <w:r>
        <w:rPr>
          <w:rFonts w:ascii="Times New Roman" w:eastAsia="Times New Roman" w:hAnsi="Times New Roman" w:cs="Times New Roman"/>
          <w:b/>
          <w:bCs/>
          <w:sz w:val="32"/>
          <w:szCs w:val="32"/>
          <w:lang w:eastAsia="it-IT"/>
        </w:rPr>
        <w:t xml:space="preserve">DOMANDA: </w:t>
      </w:r>
      <w:r w:rsidRPr="004C503D">
        <w:rPr>
          <w:rFonts w:ascii="Times New Roman" w:eastAsia="Times New Roman" w:hAnsi="Times New Roman" w:cs="Times New Roman"/>
          <w:b/>
          <w:bCs/>
          <w:sz w:val="32"/>
          <w:szCs w:val="32"/>
          <w:lang w:eastAsia="it-IT"/>
        </w:rPr>
        <w:t xml:space="preserve">MA PER IL PAGAMENTO OLTRE I SEI MESI DALL’OMOLOGA SE </w:t>
      </w:r>
      <w:r w:rsidR="005F61CD">
        <w:rPr>
          <w:rFonts w:ascii="Times New Roman" w:eastAsia="Times New Roman" w:hAnsi="Times New Roman" w:cs="Times New Roman"/>
          <w:b/>
          <w:bCs/>
          <w:sz w:val="32"/>
          <w:szCs w:val="32"/>
          <w:lang w:eastAsia="it-IT"/>
        </w:rPr>
        <w:t xml:space="preserve">SI TRATTA DI UN </w:t>
      </w:r>
      <w:r w:rsidRPr="004C503D">
        <w:rPr>
          <w:rFonts w:ascii="Times New Roman" w:eastAsia="Times New Roman" w:hAnsi="Times New Roman" w:cs="Times New Roman"/>
          <w:b/>
          <w:bCs/>
          <w:sz w:val="32"/>
          <w:szCs w:val="32"/>
          <w:lang w:eastAsia="it-IT"/>
        </w:rPr>
        <w:t>CREDITORE INTERESSATO ALLA RISTRUTTURAZIONE DEVE ESSERE COMUNQUE COMPUTATO IL RITARDO SECONDO QUEL CRITERIO INTERPRETATIVO</w:t>
      </w:r>
      <w:r>
        <w:rPr>
          <w:rFonts w:ascii="Times New Roman" w:eastAsia="Times New Roman" w:hAnsi="Times New Roman" w:cs="Times New Roman"/>
          <w:b/>
          <w:bCs/>
          <w:sz w:val="32"/>
          <w:szCs w:val="32"/>
          <w:lang w:eastAsia="it-IT"/>
        </w:rPr>
        <w:t xml:space="preserve"> DEL VECCHIO </w:t>
      </w:r>
      <w:r w:rsidR="00CC119D">
        <w:rPr>
          <w:rFonts w:ascii="Times New Roman" w:eastAsia="Times New Roman" w:hAnsi="Times New Roman" w:cs="Times New Roman"/>
          <w:b/>
          <w:bCs/>
          <w:sz w:val="32"/>
          <w:szCs w:val="32"/>
          <w:lang w:eastAsia="it-IT"/>
        </w:rPr>
        <w:t xml:space="preserve">art. </w:t>
      </w:r>
      <w:r>
        <w:rPr>
          <w:rFonts w:ascii="Times New Roman" w:eastAsia="Times New Roman" w:hAnsi="Times New Roman" w:cs="Times New Roman"/>
          <w:b/>
          <w:bCs/>
          <w:sz w:val="32"/>
          <w:szCs w:val="32"/>
          <w:lang w:eastAsia="it-IT"/>
        </w:rPr>
        <w:t>86 CCII</w:t>
      </w:r>
      <w:r w:rsidRPr="004C503D">
        <w:rPr>
          <w:rFonts w:ascii="Times New Roman" w:eastAsia="Times New Roman" w:hAnsi="Times New Roman" w:cs="Times New Roman"/>
          <w:b/>
          <w:bCs/>
          <w:sz w:val="32"/>
          <w:szCs w:val="32"/>
          <w:lang w:eastAsia="it-IT"/>
        </w:rPr>
        <w:t xml:space="preserve"> </w:t>
      </w:r>
      <w:r w:rsidR="00CC119D">
        <w:rPr>
          <w:rFonts w:ascii="Times New Roman" w:eastAsia="Times New Roman" w:hAnsi="Times New Roman" w:cs="Times New Roman"/>
          <w:b/>
          <w:bCs/>
          <w:sz w:val="32"/>
          <w:szCs w:val="32"/>
          <w:lang w:eastAsia="it-IT"/>
        </w:rPr>
        <w:t xml:space="preserve">VERSIONE 2019 </w:t>
      </w:r>
      <w:r w:rsidRPr="004C503D">
        <w:rPr>
          <w:rFonts w:ascii="Times New Roman" w:eastAsia="Times New Roman" w:hAnsi="Times New Roman" w:cs="Times New Roman"/>
          <w:b/>
          <w:bCs/>
          <w:sz w:val="32"/>
          <w:szCs w:val="32"/>
          <w:lang w:eastAsia="it-IT"/>
        </w:rPr>
        <w:t>O SECONDO I PRINCIPI GENERALI?</w:t>
      </w:r>
      <w:r>
        <w:rPr>
          <w:rFonts w:ascii="Times New Roman" w:eastAsia="Times New Roman" w:hAnsi="Times New Roman" w:cs="Times New Roman"/>
          <w:b/>
          <w:bCs/>
          <w:sz w:val="32"/>
          <w:szCs w:val="32"/>
          <w:lang w:eastAsia="it-IT"/>
        </w:rPr>
        <w:t xml:space="preserve"> ESPRESSIONE PIU’ COMPIUTA DELLA VALUTAZIONE DI CONVENIENZA ECONOMICA SE VI SONO INTERESSI PER DANNO DA RITARDO ULTRA SEMESTRALE NELLE PORZIONI DEL CREDITO SPALMATE TRA CLASSE PRIVILEGIATA E CHIROGRAFARIA O NESSUN DANNO DA RITARDO? </w:t>
      </w:r>
      <w:r w:rsidRPr="00CC119D">
        <w:rPr>
          <w:rFonts w:ascii="Times New Roman" w:eastAsia="Times New Roman" w:hAnsi="Times New Roman" w:cs="Times New Roman"/>
          <w:b/>
          <w:bCs/>
          <w:sz w:val="32"/>
          <w:szCs w:val="32"/>
          <w:u w:val="single"/>
          <w:lang w:eastAsia="it-IT"/>
        </w:rPr>
        <w:t>(MAURO VITIELLO, relazione di ieri</w:t>
      </w:r>
      <w:r>
        <w:rPr>
          <w:rFonts w:ascii="Times New Roman" w:eastAsia="Times New Roman" w:hAnsi="Times New Roman" w:cs="Times New Roman"/>
          <w:b/>
          <w:bCs/>
          <w:sz w:val="32"/>
          <w:szCs w:val="32"/>
          <w:lang w:eastAsia="it-IT"/>
        </w:rPr>
        <w:t>)</w:t>
      </w:r>
    </w:p>
    <w:p w14:paraId="6810481C" w14:textId="53AB51E8" w:rsidR="004C503D" w:rsidRDefault="004C503D" w:rsidP="009A083B">
      <w:pPr>
        <w:pStyle w:val="Paragrafoelenco"/>
        <w:jc w:val="both"/>
        <w:rPr>
          <w:rFonts w:ascii="Times New Roman" w:eastAsia="Times New Roman" w:hAnsi="Times New Roman" w:cs="Times New Roman"/>
          <w:b/>
          <w:bCs/>
          <w:sz w:val="32"/>
          <w:szCs w:val="32"/>
          <w:lang w:eastAsia="it-IT"/>
        </w:rPr>
      </w:pPr>
    </w:p>
    <w:p w14:paraId="6E721528" w14:textId="13B4918D" w:rsidR="004C503D" w:rsidRDefault="004C503D" w:rsidP="009A083B">
      <w:pPr>
        <w:pStyle w:val="Paragrafoelenco"/>
        <w:jc w:val="both"/>
        <w:rPr>
          <w:rFonts w:ascii="Times New Roman" w:eastAsia="Times New Roman" w:hAnsi="Times New Roman" w:cs="Times New Roman"/>
          <w:b/>
          <w:bCs/>
          <w:sz w:val="32"/>
          <w:szCs w:val="32"/>
          <w:lang w:eastAsia="it-IT"/>
        </w:rPr>
      </w:pPr>
      <w:r>
        <w:rPr>
          <w:rFonts w:ascii="Times New Roman" w:eastAsia="Times New Roman" w:hAnsi="Times New Roman" w:cs="Times New Roman"/>
          <w:b/>
          <w:bCs/>
          <w:sz w:val="32"/>
          <w:szCs w:val="32"/>
          <w:lang w:eastAsia="it-IT"/>
        </w:rPr>
        <w:lastRenderedPageBreak/>
        <w:t xml:space="preserve">PER IL LAVORATORE CON CREDITO 2751 </w:t>
      </w:r>
      <w:r w:rsidRPr="00CC119D">
        <w:rPr>
          <w:rFonts w:ascii="Times New Roman" w:eastAsia="Times New Roman" w:hAnsi="Times New Roman" w:cs="Times New Roman"/>
          <w:b/>
          <w:bCs/>
          <w:i/>
          <w:iCs/>
          <w:sz w:val="32"/>
          <w:szCs w:val="32"/>
          <w:lang w:eastAsia="it-IT"/>
        </w:rPr>
        <w:t>BIS</w:t>
      </w:r>
      <w:r>
        <w:rPr>
          <w:rFonts w:ascii="Times New Roman" w:eastAsia="Times New Roman" w:hAnsi="Times New Roman" w:cs="Times New Roman"/>
          <w:b/>
          <w:bCs/>
          <w:sz w:val="32"/>
          <w:szCs w:val="32"/>
          <w:lang w:eastAsia="it-IT"/>
        </w:rPr>
        <w:t xml:space="preserve"> N. 1 CC PREVISIONE DI MORATORIA PER IL PAGAMENTO FINO A SEI MESI DALL’OMOLOGAZIONE.</w:t>
      </w:r>
    </w:p>
    <w:p w14:paraId="11407A5C" w14:textId="2DD09F07" w:rsidR="004C503D" w:rsidRDefault="004C503D" w:rsidP="009A083B">
      <w:pPr>
        <w:pStyle w:val="Paragrafoelenco"/>
        <w:jc w:val="both"/>
        <w:rPr>
          <w:rFonts w:ascii="Times New Roman" w:eastAsia="Times New Roman" w:hAnsi="Times New Roman" w:cs="Times New Roman"/>
          <w:b/>
          <w:bCs/>
          <w:sz w:val="32"/>
          <w:szCs w:val="32"/>
          <w:lang w:eastAsia="it-IT"/>
        </w:rPr>
      </w:pPr>
      <w:r>
        <w:rPr>
          <w:rFonts w:ascii="Times New Roman" w:eastAsia="Times New Roman" w:hAnsi="Times New Roman" w:cs="Times New Roman"/>
          <w:b/>
          <w:bCs/>
          <w:sz w:val="32"/>
          <w:szCs w:val="32"/>
          <w:lang w:eastAsia="it-IT"/>
        </w:rPr>
        <w:t xml:space="preserve">DOMANDA: MA VUOL DIRE CHE SE PAGATO OLTRE I SEI MESI IL CP IN CONTINUITA’ </w:t>
      </w:r>
      <w:proofErr w:type="gramStart"/>
      <w:r>
        <w:rPr>
          <w:rFonts w:ascii="Times New Roman" w:eastAsia="Times New Roman" w:hAnsi="Times New Roman" w:cs="Times New Roman"/>
          <w:b/>
          <w:bCs/>
          <w:sz w:val="32"/>
          <w:szCs w:val="32"/>
          <w:lang w:eastAsia="it-IT"/>
        </w:rPr>
        <w:t>E’</w:t>
      </w:r>
      <w:proofErr w:type="gramEnd"/>
      <w:r>
        <w:rPr>
          <w:rFonts w:ascii="Times New Roman" w:eastAsia="Times New Roman" w:hAnsi="Times New Roman" w:cs="Times New Roman"/>
          <w:b/>
          <w:bCs/>
          <w:sz w:val="32"/>
          <w:szCs w:val="32"/>
          <w:lang w:eastAsia="it-IT"/>
        </w:rPr>
        <w:t xml:space="preserve"> INAMMISSIBILE?</w:t>
      </w:r>
    </w:p>
    <w:p w14:paraId="59EFF49C" w14:textId="3653DE24" w:rsidR="00575280" w:rsidRDefault="00575280" w:rsidP="009A083B">
      <w:pPr>
        <w:pStyle w:val="Paragrafoelenco"/>
        <w:jc w:val="both"/>
        <w:rPr>
          <w:rFonts w:ascii="Times New Roman" w:eastAsia="Times New Roman" w:hAnsi="Times New Roman" w:cs="Times New Roman"/>
          <w:b/>
          <w:bCs/>
          <w:sz w:val="32"/>
          <w:szCs w:val="32"/>
          <w:lang w:eastAsia="it-IT"/>
        </w:rPr>
      </w:pPr>
      <w:r>
        <w:rPr>
          <w:rFonts w:ascii="Times New Roman" w:eastAsia="Times New Roman" w:hAnsi="Times New Roman" w:cs="Times New Roman"/>
          <w:b/>
          <w:bCs/>
          <w:sz w:val="32"/>
          <w:szCs w:val="32"/>
          <w:lang w:eastAsia="it-IT"/>
        </w:rPr>
        <w:t>OPPURE RESIDUA SPAZIO PER UNA MORATORIA ULTRASEMESTRALE CON COMPUTO DEGLI INTERESSI DEL DANNO DA RITARDO</w:t>
      </w:r>
      <w:r w:rsidR="00135478">
        <w:rPr>
          <w:rFonts w:ascii="Times New Roman" w:eastAsia="Times New Roman" w:hAnsi="Times New Roman" w:cs="Times New Roman"/>
          <w:b/>
          <w:bCs/>
          <w:sz w:val="32"/>
          <w:szCs w:val="32"/>
          <w:lang w:eastAsia="it-IT"/>
        </w:rPr>
        <w:t xml:space="preserve"> COME DETTO DALLA </w:t>
      </w:r>
      <w:r w:rsidR="00CC119D">
        <w:rPr>
          <w:rFonts w:ascii="Times New Roman" w:eastAsia="Times New Roman" w:hAnsi="Times New Roman" w:cs="Times New Roman"/>
          <w:b/>
          <w:bCs/>
          <w:sz w:val="32"/>
          <w:szCs w:val="32"/>
          <w:lang w:eastAsia="it-IT"/>
        </w:rPr>
        <w:t>CASSAZIONE</w:t>
      </w:r>
      <w:r w:rsidR="00135478">
        <w:rPr>
          <w:rFonts w:ascii="Times New Roman" w:eastAsia="Times New Roman" w:hAnsi="Times New Roman" w:cs="Times New Roman"/>
          <w:b/>
          <w:bCs/>
          <w:sz w:val="32"/>
          <w:szCs w:val="32"/>
          <w:lang w:eastAsia="it-IT"/>
        </w:rPr>
        <w:t xml:space="preserve"> CON DIRITTO DI VOTO PER QUESTA </w:t>
      </w:r>
      <w:proofErr w:type="gramStart"/>
      <w:r w:rsidR="00135478">
        <w:rPr>
          <w:rFonts w:ascii="Times New Roman" w:eastAsia="Times New Roman" w:hAnsi="Times New Roman" w:cs="Times New Roman"/>
          <w:b/>
          <w:bCs/>
          <w:sz w:val="32"/>
          <w:szCs w:val="32"/>
          <w:lang w:eastAsia="it-IT"/>
        </w:rPr>
        <w:t>PARTE</w:t>
      </w:r>
      <w:r>
        <w:rPr>
          <w:rFonts w:ascii="Times New Roman" w:eastAsia="Times New Roman" w:hAnsi="Times New Roman" w:cs="Times New Roman"/>
          <w:b/>
          <w:bCs/>
          <w:sz w:val="32"/>
          <w:szCs w:val="32"/>
          <w:lang w:eastAsia="it-IT"/>
        </w:rPr>
        <w:t xml:space="preserve"> ?</w:t>
      </w:r>
      <w:proofErr w:type="gramEnd"/>
      <w:r>
        <w:rPr>
          <w:rFonts w:ascii="Times New Roman" w:eastAsia="Times New Roman" w:hAnsi="Times New Roman" w:cs="Times New Roman"/>
          <w:b/>
          <w:bCs/>
          <w:sz w:val="32"/>
          <w:szCs w:val="32"/>
          <w:lang w:eastAsia="it-IT"/>
        </w:rPr>
        <w:t xml:space="preserve"> OPPURE OCCORRE CHE ESPRESSAMENTE I LAVORATORI VI CONSENTANO CON UNA CONCILIAZIONE IN SEDE SINDACALE PROTETTA </w:t>
      </w:r>
      <w:r w:rsidR="00135478">
        <w:rPr>
          <w:rFonts w:ascii="Times New Roman" w:eastAsia="Times New Roman" w:hAnsi="Times New Roman" w:cs="Times New Roman"/>
          <w:b/>
          <w:bCs/>
          <w:sz w:val="32"/>
          <w:szCs w:val="32"/>
          <w:lang w:eastAsia="it-IT"/>
        </w:rPr>
        <w:t xml:space="preserve">SE NO </w:t>
      </w:r>
      <w:r w:rsidR="00CC119D">
        <w:rPr>
          <w:rFonts w:ascii="Times New Roman" w:eastAsia="Times New Roman" w:hAnsi="Times New Roman" w:cs="Times New Roman"/>
          <w:b/>
          <w:bCs/>
          <w:sz w:val="32"/>
          <w:szCs w:val="32"/>
          <w:lang w:eastAsia="it-IT"/>
        </w:rPr>
        <w:t xml:space="preserve">VI </w:t>
      </w:r>
      <w:proofErr w:type="gramStart"/>
      <w:r w:rsidR="00CC119D">
        <w:rPr>
          <w:rFonts w:ascii="Times New Roman" w:eastAsia="Times New Roman" w:hAnsi="Times New Roman" w:cs="Times New Roman"/>
          <w:b/>
          <w:bCs/>
          <w:sz w:val="32"/>
          <w:szCs w:val="32"/>
          <w:lang w:eastAsia="it-IT"/>
        </w:rPr>
        <w:t>E’</w:t>
      </w:r>
      <w:proofErr w:type="gramEnd"/>
      <w:r w:rsidR="00CC119D">
        <w:rPr>
          <w:rFonts w:ascii="Times New Roman" w:eastAsia="Times New Roman" w:hAnsi="Times New Roman" w:cs="Times New Roman"/>
          <w:b/>
          <w:bCs/>
          <w:sz w:val="32"/>
          <w:szCs w:val="32"/>
          <w:lang w:eastAsia="it-IT"/>
        </w:rPr>
        <w:t xml:space="preserve"> </w:t>
      </w:r>
      <w:r w:rsidR="00135478">
        <w:rPr>
          <w:rFonts w:ascii="Times New Roman" w:eastAsia="Times New Roman" w:hAnsi="Times New Roman" w:cs="Times New Roman"/>
          <w:b/>
          <w:bCs/>
          <w:sz w:val="32"/>
          <w:szCs w:val="32"/>
          <w:lang w:eastAsia="it-IT"/>
        </w:rPr>
        <w:t>CONTRASTO CON LA DIRETTIVA</w:t>
      </w:r>
      <w:r w:rsidR="00CC119D">
        <w:rPr>
          <w:rFonts w:ascii="Times New Roman" w:eastAsia="Times New Roman" w:hAnsi="Times New Roman" w:cs="Times New Roman"/>
          <w:b/>
          <w:bCs/>
          <w:sz w:val="32"/>
          <w:szCs w:val="32"/>
          <w:lang w:eastAsia="it-IT"/>
        </w:rPr>
        <w:t xml:space="preserve"> INSOLVENCY</w:t>
      </w:r>
      <w:r>
        <w:rPr>
          <w:rFonts w:ascii="Times New Roman" w:eastAsia="Times New Roman" w:hAnsi="Times New Roman" w:cs="Times New Roman"/>
          <w:b/>
          <w:bCs/>
          <w:sz w:val="32"/>
          <w:szCs w:val="32"/>
          <w:lang w:eastAsia="it-IT"/>
        </w:rPr>
        <w:t>?</w:t>
      </w:r>
      <w:r w:rsidR="00135478">
        <w:rPr>
          <w:rFonts w:ascii="Times New Roman" w:eastAsia="Times New Roman" w:hAnsi="Times New Roman" w:cs="Times New Roman"/>
          <w:b/>
          <w:bCs/>
          <w:sz w:val="32"/>
          <w:szCs w:val="32"/>
          <w:lang w:eastAsia="it-IT"/>
        </w:rPr>
        <w:t xml:space="preserve"> SU QUESTO SI POTREBBE GIOCARE LA TENUTA DI DIVERSI PIANI ATTESO IL NON OPERATO RIDIMENSIONAMENTO DEI PRIVILEGI </w:t>
      </w:r>
      <w:r w:rsidR="00CC119D">
        <w:rPr>
          <w:rFonts w:ascii="Times New Roman" w:eastAsia="Times New Roman" w:hAnsi="Times New Roman" w:cs="Times New Roman"/>
          <w:b/>
          <w:bCs/>
          <w:sz w:val="32"/>
          <w:szCs w:val="32"/>
          <w:lang w:eastAsia="it-IT"/>
        </w:rPr>
        <w:t>DA PARTE DEL LEGISLATORE</w:t>
      </w:r>
    </w:p>
    <w:p w14:paraId="754B98E7" w14:textId="7035C4BC" w:rsidR="00575280" w:rsidRDefault="00575280" w:rsidP="009A083B">
      <w:pPr>
        <w:pStyle w:val="Paragrafoelenco"/>
        <w:jc w:val="both"/>
        <w:rPr>
          <w:rFonts w:ascii="Times New Roman" w:eastAsia="Times New Roman" w:hAnsi="Times New Roman" w:cs="Times New Roman"/>
          <w:b/>
          <w:bCs/>
          <w:sz w:val="32"/>
          <w:szCs w:val="32"/>
          <w:lang w:eastAsia="it-IT"/>
        </w:rPr>
      </w:pPr>
    </w:p>
    <w:p w14:paraId="59C95303" w14:textId="2E6CD27E" w:rsidR="00575280" w:rsidRDefault="00D56B04" w:rsidP="009A083B">
      <w:pPr>
        <w:pStyle w:val="Paragrafoelenco"/>
        <w:jc w:val="both"/>
        <w:rPr>
          <w:rFonts w:ascii="Times New Roman" w:eastAsia="Times New Roman" w:hAnsi="Times New Roman" w:cs="Times New Roman"/>
          <w:b/>
          <w:bCs/>
          <w:sz w:val="32"/>
          <w:szCs w:val="32"/>
          <w:lang w:eastAsia="it-IT"/>
        </w:rPr>
      </w:pPr>
      <w:r>
        <w:rPr>
          <w:rFonts w:ascii="Times New Roman" w:eastAsia="Times New Roman" w:hAnsi="Times New Roman" w:cs="Times New Roman"/>
          <w:b/>
          <w:bCs/>
          <w:sz w:val="32"/>
          <w:szCs w:val="32"/>
          <w:lang w:eastAsia="it-IT"/>
        </w:rPr>
        <w:t xml:space="preserve">Ricordiamo sul punto l’orientamento </w:t>
      </w:r>
      <w:r w:rsidR="00CC119D">
        <w:rPr>
          <w:rFonts w:ascii="Times New Roman" w:eastAsia="Times New Roman" w:hAnsi="Times New Roman" w:cs="Times New Roman"/>
          <w:b/>
          <w:bCs/>
          <w:sz w:val="32"/>
          <w:szCs w:val="32"/>
          <w:lang w:eastAsia="it-IT"/>
        </w:rPr>
        <w:t xml:space="preserve">pregresso </w:t>
      </w:r>
      <w:r>
        <w:rPr>
          <w:rFonts w:ascii="Times New Roman" w:eastAsia="Times New Roman" w:hAnsi="Times New Roman" w:cs="Times New Roman"/>
          <w:b/>
          <w:bCs/>
          <w:sz w:val="32"/>
          <w:szCs w:val="32"/>
          <w:lang w:eastAsia="it-IT"/>
        </w:rPr>
        <w:t>della giurisprudenza di legittimità, spesso anche oggetto di critiche:</w:t>
      </w:r>
    </w:p>
    <w:p w14:paraId="06E334B0" w14:textId="5568EA01" w:rsidR="00D56B04" w:rsidRDefault="00D56B04" w:rsidP="009A083B">
      <w:pPr>
        <w:pStyle w:val="Paragrafoelenco"/>
        <w:jc w:val="both"/>
        <w:rPr>
          <w:rFonts w:ascii="Times New Roman" w:eastAsia="Times New Roman" w:hAnsi="Times New Roman" w:cs="Times New Roman"/>
          <w:b/>
          <w:bCs/>
          <w:sz w:val="32"/>
          <w:szCs w:val="32"/>
          <w:lang w:eastAsia="it-IT"/>
        </w:rPr>
      </w:pPr>
    </w:p>
    <w:p w14:paraId="34E5FD53" w14:textId="45651C35" w:rsidR="00D56B04" w:rsidRPr="00D56B04" w:rsidRDefault="00D56B04" w:rsidP="009A083B">
      <w:pPr>
        <w:pStyle w:val="Paragrafoelenco"/>
        <w:jc w:val="both"/>
        <w:rPr>
          <w:rFonts w:ascii="Times New Roman" w:eastAsia="Times New Roman" w:hAnsi="Times New Roman" w:cs="Times New Roman"/>
          <w:b/>
          <w:bCs/>
          <w:sz w:val="32"/>
          <w:szCs w:val="32"/>
          <w:lang w:eastAsia="it-IT"/>
        </w:rPr>
      </w:pPr>
      <w:r w:rsidRPr="00D56B04">
        <w:rPr>
          <w:rFonts w:ascii="Times New Roman" w:hAnsi="Times New Roman" w:cs="Times New Roman"/>
          <w:sz w:val="23"/>
          <w:szCs w:val="23"/>
        </w:rPr>
        <w:t xml:space="preserve">Cass. Sez. 1 </w:t>
      </w:r>
      <w:proofErr w:type="gramStart"/>
      <w:r w:rsidRPr="00D56B04">
        <w:rPr>
          <w:rFonts w:ascii="Times New Roman" w:hAnsi="Times New Roman" w:cs="Times New Roman"/>
          <w:sz w:val="23"/>
          <w:szCs w:val="23"/>
        </w:rPr>
        <w:t>- ,</w:t>
      </w:r>
      <w:proofErr w:type="gramEnd"/>
      <w:r w:rsidRPr="00D56B04">
        <w:rPr>
          <w:rFonts w:ascii="Times New Roman" w:hAnsi="Times New Roman" w:cs="Times New Roman"/>
          <w:sz w:val="23"/>
          <w:szCs w:val="23"/>
        </w:rPr>
        <w:t xml:space="preserve"> Sentenza n. 11882 del 18/06/2020 </w:t>
      </w:r>
      <w:r w:rsidRPr="00D56B04">
        <w:rPr>
          <w:rFonts w:ascii="Times New Roman" w:hAnsi="Times New Roman" w:cs="Times New Roman"/>
          <w:i/>
          <w:iCs/>
          <w:sz w:val="23"/>
          <w:szCs w:val="23"/>
        </w:rPr>
        <w:t xml:space="preserve">“Nel concordato preventivo con continuità aziendale è consentita la dilazione del pagamento dei crediti privilegiati anche oltre il termine di un anno dall'omologazione, purché si accordi ai titolari di tali crediti il diritto di voto e la corresponsione degli interessi. In tal caso, il diritto di voto dei privilegiati dilazionati andrà calcolato sulla base del differenziale tra il valore del loro credito al momento della presentazione della domanda di concordato e quello calcolato al termine della moratoria, dovendo i criteri per tale determinazione essere contenuti nel piano concordatario a pena di inammissibilità della proposta, come si desume sia dall'art. 86 del d.lgs. n. 14 del 2019 che dall'art. 2426, comma 1, n. 8), c.c.”, </w:t>
      </w:r>
      <w:r w:rsidRPr="00D56B04">
        <w:rPr>
          <w:rFonts w:ascii="Times New Roman" w:hAnsi="Times New Roman" w:cs="Times New Roman"/>
          <w:sz w:val="23"/>
          <w:szCs w:val="23"/>
        </w:rPr>
        <w:t xml:space="preserve">conformi Cass. Sez. 1, Sentenza n. 10112 del 09/05/2014; Sez. 6 - 1, Ordinanza n. 2422 del 04/02/2020; Sez. 1 </w:t>
      </w:r>
      <w:proofErr w:type="gramStart"/>
      <w:r w:rsidRPr="00D56B04">
        <w:rPr>
          <w:rFonts w:ascii="Times New Roman" w:hAnsi="Times New Roman" w:cs="Times New Roman"/>
          <w:sz w:val="23"/>
          <w:szCs w:val="23"/>
        </w:rPr>
        <w:t>- ,</w:t>
      </w:r>
      <w:proofErr w:type="gramEnd"/>
      <w:r w:rsidRPr="00D56B04">
        <w:rPr>
          <w:rFonts w:ascii="Times New Roman" w:hAnsi="Times New Roman" w:cs="Times New Roman"/>
          <w:sz w:val="23"/>
          <w:szCs w:val="23"/>
        </w:rPr>
        <w:t xml:space="preserve"> Sentenza n. 17834 del 03/07/2019)</w:t>
      </w:r>
      <w:r>
        <w:rPr>
          <w:rFonts w:ascii="Times New Roman" w:hAnsi="Times New Roman" w:cs="Times New Roman"/>
          <w:sz w:val="23"/>
          <w:szCs w:val="23"/>
        </w:rPr>
        <w:t>.</w:t>
      </w:r>
    </w:p>
    <w:p w14:paraId="253EA776" w14:textId="77777777" w:rsidR="000214E8" w:rsidRPr="004C503D" w:rsidRDefault="000214E8" w:rsidP="000214E8">
      <w:pPr>
        <w:pStyle w:val="Paragrafoelenco"/>
        <w:spacing w:after="0" w:line="360" w:lineRule="auto"/>
        <w:ind w:right="566"/>
        <w:jc w:val="both"/>
        <w:rPr>
          <w:rFonts w:ascii="Times New Roman" w:eastAsia="Times New Roman" w:hAnsi="Times New Roman" w:cs="Times New Roman"/>
          <w:b/>
          <w:bCs/>
          <w:sz w:val="32"/>
          <w:szCs w:val="32"/>
          <w:lang w:eastAsia="it-IT"/>
        </w:rPr>
      </w:pPr>
    </w:p>
    <w:p w14:paraId="66681EDF" w14:textId="77777777" w:rsidR="003F02F1" w:rsidRPr="00375E47" w:rsidRDefault="003F02F1" w:rsidP="00DD739E">
      <w:pPr>
        <w:jc w:val="both"/>
        <w:rPr>
          <w:rFonts w:ascii="Times New Roman" w:hAnsi="Times New Roman" w:cs="Times New Roman"/>
          <w:sz w:val="28"/>
          <w:szCs w:val="28"/>
        </w:rPr>
      </w:pPr>
    </w:p>
    <w:sectPr w:rsidR="003F02F1" w:rsidRPr="00375E47">
      <w:foot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359E8" w14:textId="77777777" w:rsidR="009B695F" w:rsidRDefault="009B695F">
      <w:pPr>
        <w:spacing w:after="0" w:line="240" w:lineRule="auto"/>
      </w:pPr>
      <w:r>
        <w:separator/>
      </w:r>
    </w:p>
  </w:endnote>
  <w:endnote w:type="continuationSeparator" w:id="0">
    <w:p w14:paraId="62785544" w14:textId="77777777" w:rsidR="009B695F" w:rsidRDefault="009B6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534171"/>
      <w:docPartObj>
        <w:docPartGallery w:val="Page Numbers (Bottom of Page)"/>
        <w:docPartUnique/>
      </w:docPartObj>
    </w:sdtPr>
    <w:sdtEndPr/>
    <w:sdtContent>
      <w:p w14:paraId="23EAEECA" w14:textId="77777777" w:rsidR="006367E5" w:rsidRDefault="00E761E2">
        <w:pPr>
          <w:pStyle w:val="Pidipagina"/>
          <w:jc w:val="center"/>
        </w:pPr>
        <w:r>
          <w:fldChar w:fldCharType="begin"/>
        </w:r>
        <w:r>
          <w:instrText>PAGE   \* MERGEFORMAT</w:instrText>
        </w:r>
        <w:r>
          <w:fldChar w:fldCharType="separate"/>
        </w:r>
        <w:r>
          <w:rPr>
            <w:noProof/>
          </w:rPr>
          <w:t>18</w:t>
        </w:r>
        <w:r>
          <w:fldChar w:fldCharType="end"/>
        </w:r>
      </w:p>
    </w:sdtContent>
  </w:sdt>
  <w:p w14:paraId="06D791A1" w14:textId="77777777" w:rsidR="006367E5" w:rsidRDefault="009B69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9E4CC" w14:textId="77777777" w:rsidR="009B695F" w:rsidRDefault="009B695F">
      <w:pPr>
        <w:spacing w:after="0" w:line="240" w:lineRule="auto"/>
      </w:pPr>
      <w:r>
        <w:separator/>
      </w:r>
    </w:p>
  </w:footnote>
  <w:footnote w:type="continuationSeparator" w:id="0">
    <w:p w14:paraId="3FC5F67D" w14:textId="77777777" w:rsidR="009B695F" w:rsidRDefault="009B69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D08B6"/>
    <w:multiLevelType w:val="hybridMultilevel"/>
    <w:tmpl w:val="9B441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994D1A"/>
    <w:multiLevelType w:val="hybridMultilevel"/>
    <w:tmpl w:val="8AC891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2A606F"/>
    <w:multiLevelType w:val="hybridMultilevel"/>
    <w:tmpl w:val="B01A5B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3A296C"/>
    <w:multiLevelType w:val="hybridMultilevel"/>
    <w:tmpl w:val="7E82AC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755053D"/>
    <w:multiLevelType w:val="hybridMultilevel"/>
    <w:tmpl w:val="3672FE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CD1AFE"/>
    <w:multiLevelType w:val="hybridMultilevel"/>
    <w:tmpl w:val="702A85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2DD50B3"/>
    <w:multiLevelType w:val="hybridMultilevel"/>
    <w:tmpl w:val="75CC7E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CB57356"/>
    <w:multiLevelType w:val="hybridMultilevel"/>
    <w:tmpl w:val="D186B3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FD02A13"/>
    <w:multiLevelType w:val="hybridMultilevel"/>
    <w:tmpl w:val="C3D65D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001883"/>
    <w:multiLevelType w:val="hybridMultilevel"/>
    <w:tmpl w:val="3976BD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86558A2"/>
    <w:multiLevelType w:val="multilevel"/>
    <w:tmpl w:val="12BC1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140FCC"/>
    <w:multiLevelType w:val="multilevel"/>
    <w:tmpl w:val="5C767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BD0DA7"/>
    <w:multiLevelType w:val="hybridMultilevel"/>
    <w:tmpl w:val="002866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A5B6387"/>
    <w:multiLevelType w:val="hybridMultilevel"/>
    <w:tmpl w:val="C4E6207C"/>
    <w:lvl w:ilvl="0" w:tplc="294E0BA8">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C91383A"/>
    <w:multiLevelType w:val="hybridMultilevel"/>
    <w:tmpl w:val="6AA80F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E323E1D"/>
    <w:multiLevelType w:val="hybridMultilevel"/>
    <w:tmpl w:val="64429F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5FE66C4"/>
    <w:multiLevelType w:val="multilevel"/>
    <w:tmpl w:val="4F4A3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367A03"/>
    <w:multiLevelType w:val="hybridMultilevel"/>
    <w:tmpl w:val="297A84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CB2CCA"/>
    <w:multiLevelType w:val="hybridMultilevel"/>
    <w:tmpl w:val="7F9036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97061794">
    <w:abstractNumId w:val="11"/>
  </w:num>
  <w:num w:numId="2" w16cid:durableId="1356224279">
    <w:abstractNumId w:val="18"/>
  </w:num>
  <w:num w:numId="3" w16cid:durableId="1591347585">
    <w:abstractNumId w:val="14"/>
  </w:num>
  <w:num w:numId="4" w16cid:durableId="1530484888">
    <w:abstractNumId w:val="8"/>
  </w:num>
  <w:num w:numId="5" w16cid:durableId="357698702">
    <w:abstractNumId w:val="13"/>
  </w:num>
  <w:num w:numId="6" w16cid:durableId="1414158479">
    <w:abstractNumId w:val="12"/>
  </w:num>
  <w:num w:numId="7" w16cid:durableId="491683641">
    <w:abstractNumId w:val="15"/>
  </w:num>
  <w:num w:numId="8" w16cid:durableId="198402600">
    <w:abstractNumId w:val="6"/>
  </w:num>
  <w:num w:numId="9" w16cid:durableId="1836605297">
    <w:abstractNumId w:val="0"/>
  </w:num>
  <w:num w:numId="10" w16cid:durableId="903757179">
    <w:abstractNumId w:val="2"/>
  </w:num>
  <w:num w:numId="11" w16cid:durableId="1224946642">
    <w:abstractNumId w:val="3"/>
  </w:num>
  <w:num w:numId="12" w16cid:durableId="825976458">
    <w:abstractNumId w:val="10"/>
  </w:num>
  <w:num w:numId="13" w16cid:durableId="1428695320">
    <w:abstractNumId w:val="4"/>
  </w:num>
  <w:num w:numId="14" w16cid:durableId="979653585">
    <w:abstractNumId w:val="16"/>
  </w:num>
  <w:num w:numId="15" w16cid:durableId="204951632">
    <w:abstractNumId w:val="9"/>
  </w:num>
  <w:num w:numId="16" w16cid:durableId="391389582">
    <w:abstractNumId w:val="17"/>
  </w:num>
  <w:num w:numId="17" w16cid:durableId="850530304">
    <w:abstractNumId w:val="1"/>
  </w:num>
  <w:num w:numId="18" w16cid:durableId="438255374">
    <w:abstractNumId w:val="5"/>
  </w:num>
  <w:num w:numId="19" w16cid:durableId="15318419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28C"/>
    <w:rsid w:val="000214E8"/>
    <w:rsid w:val="00045E5A"/>
    <w:rsid w:val="00095703"/>
    <w:rsid w:val="000B2909"/>
    <w:rsid w:val="000E111E"/>
    <w:rsid w:val="000F3359"/>
    <w:rsid w:val="000F46BD"/>
    <w:rsid w:val="000F6890"/>
    <w:rsid w:val="001166F6"/>
    <w:rsid w:val="00125C7D"/>
    <w:rsid w:val="00133F77"/>
    <w:rsid w:val="00135478"/>
    <w:rsid w:val="001416D0"/>
    <w:rsid w:val="00153F2A"/>
    <w:rsid w:val="001741D3"/>
    <w:rsid w:val="00176C84"/>
    <w:rsid w:val="00184CB3"/>
    <w:rsid w:val="001B452A"/>
    <w:rsid w:val="001B5F42"/>
    <w:rsid w:val="00207827"/>
    <w:rsid w:val="002500F5"/>
    <w:rsid w:val="00250493"/>
    <w:rsid w:val="0025288A"/>
    <w:rsid w:val="00263239"/>
    <w:rsid w:val="002862A8"/>
    <w:rsid w:val="002B5DB3"/>
    <w:rsid w:val="002C570A"/>
    <w:rsid w:val="002C733C"/>
    <w:rsid w:val="003327FB"/>
    <w:rsid w:val="00375E47"/>
    <w:rsid w:val="003B1798"/>
    <w:rsid w:val="003B6C61"/>
    <w:rsid w:val="003F02F1"/>
    <w:rsid w:val="003F6D48"/>
    <w:rsid w:val="0041209F"/>
    <w:rsid w:val="00433232"/>
    <w:rsid w:val="004740BB"/>
    <w:rsid w:val="004C503D"/>
    <w:rsid w:val="004E14D3"/>
    <w:rsid w:val="004E3869"/>
    <w:rsid w:val="00512CDB"/>
    <w:rsid w:val="00535C41"/>
    <w:rsid w:val="00571894"/>
    <w:rsid w:val="00571D23"/>
    <w:rsid w:val="00575280"/>
    <w:rsid w:val="0058194D"/>
    <w:rsid w:val="00585AE7"/>
    <w:rsid w:val="005B7900"/>
    <w:rsid w:val="005C7E4D"/>
    <w:rsid w:val="005E0947"/>
    <w:rsid w:val="005E61B3"/>
    <w:rsid w:val="005E664A"/>
    <w:rsid w:val="005F61CD"/>
    <w:rsid w:val="00606430"/>
    <w:rsid w:val="00613239"/>
    <w:rsid w:val="00630355"/>
    <w:rsid w:val="00677CFB"/>
    <w:rsid w:val="00690059"/>
    <w:rsid w:val="00696F47"/>
    <w:rsid w:val="006C04E4"/>
    <w:rsid w:val="006C1AD4"/>
    <w:rsid w:val="00730390"/>
    <w:rsid w:val="007319EB"/>
    <w:rsid w:val="007433C7"/>
    <w:rsid w:val="007439EC"/>
    <w:rsid w:val="007548EA"/>
    <w:rsid w:val="007619CD"/>
    <w:rsid w:val="00767673"/>
    <w:rsid w:val="007773E8"/>
    <w:rsid w:val="007875D1"/>
    <w:rsid w:val="007B2390"/>
    <w:rsid w:val="007F0627"/>
    <w:rsid w:val="007F0742"/>
    <w:rsid w:val="00822126"/>
    <w:rsid w:val="008541E5"/>
    <w:rsid w:val="00864423"/>
    <w:rsid w:val="008D1D1B"/>
    <w:rsid w:val="008F490D"/>
    <w:rsid w:val="00920308"/>
    <w:rsid w:val="00933760"/>
    <w:rsid w:val="00954B62"/>
    <w:rsid w:val="00976CA1"/>
    <w:rsid w:val="009A083B"/>
    <w:rsid w:val="009B695F"/>
    <w:rsid w:val="009C5298"/>
    <w:rsid w:val="00A03518"/>
    <w:rsid w:val="00A77330"/>
    <w:rsid w:val="00A82671"/>
    <w:rsid w:val="00A860DB"/>
    <w:rsid w:val="00A865E0"/>
    <w:rsid w:val="00A97583"/>
    <w:rsid w:val="00A97C23"/>
    <w:rsid w:val="00AF303A"/>
    <w:rsid w:val="00B12E5B"/>
    <w:rsid w:val="00B17A38"/>
    <w:rsid w:val="00B26600"/>
    <w:rsid w:val="00B35F36"/>
    <w:rsid w:val="00B56B56"/>
    <w:rsid w:val="00B667F9"/>
    <w:rsid w:val="00B7001A"/>
    <w:rsid w:val="00B75BB1"/>
    <w:rsid w:val="00BA7F0A"/>
    <w:rsid w:val="00BC050F"/>
    <w:rsid w:val="00BE7959"/>
    <w:rsid w:val="00C17CC8"/>
    <w:rsid w:val="00C44CAC"/>
    <w:rsid w:val="00C54925"/>
    <w:rsid w:val="00C55CF6"/>
    <w:rsid w:val="00C84EB0"/>
    <w:rsid w:val="00CC119D"/>
    <w:rsid w:val="00CC7CC7"/>
    <w:rsid w:val="00CF0F54"/>
    <w:rsid w:val="00D32B14"/>
    <w:rsid w:val="00D425F7"/>
    <w:rsid w:val="00D561F4"/>
    <w:rsid w:val="00D56B04"/>
    <w:rsid w:val="00D7028C"/>
    <w:rsid w:val="00D83DBB"/>
    <w:rsid w:val="00DA1B96"/>
    <w:rsid w:val="00DB083F"/>
    <w:rsid w:val="00DC2041"/>
    <w:rsid w:val="00DC67CA"/>
    <w:rsid w:val="00DD739E"/>
    <w:rsid w:val="00E042FB"/>
    <w:rsid w:val="00E334AE"/>
    <w:rsid w:val="00E45BDF"/>
    <w:rsid w:val="00E57AD2"/>
    <w:rsid w:val="00E665D4"/>
    <w:rsid w:val="00E761E2"/>
    <w:rsid w:val="00E830D8"/>
    <w:rsid w:val="00EA6DE0"/>
    <w:rsid w:val="00F05115"/>
    <w:rsid w:val="00F320E7"/>
    <w:rsid w:val="00F64442"/>
    <w:rsid w:val="00F723B8"/>
    <w:rsid w:val="00F92BA3"/>
    <w:rsid w:val="00FB5FDF"/>
    <w:rsid w:val="00FD363D"/>
    <w:rsid w:val="00FE787B"/>
    <w:rsid w:val="00FE7C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F5FC7"/>
  <w15:chartTrackingRefBased/>
  <w15:docId w15:val="{6412C04B-6D89-425B-96FF-A85E787DF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028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7028C"/>
    <w:pPr>
      <w:autoSpaceDE w:val="0"/>
      <w:autoSpaceDN w:val="0"/>
      <w:adjustRightInd w:val="0"/>
      <w:spacing w:after="0" w:line="240" w:lineRule="auto"/>
    </w:pPr>
    <w:rPr>
      <w:rFonts w:ascii="Garamond" w:hAnsi="Garamond" w:cs="Garamond"/>
      <w:color w:val="000000"/>
      <w:sz w:val="24"/>
      <w:szCs w:val="24"/>
    </w:rPr>
  </w:style>
  <w:style w:type="paragraph" w:styleId="Paragrafoelenco">
    <w:name w:val="List Paragraph"/>
    <w:basedOn w:val="Normale"/>
    <w:uiPriority w:val="34"/>
    <w:qFormat/>
    <w:rsid w:val="00D7028C"/>
    <w:pPr>
      <w:ind w:left="720"/>
      <w:contextualSpacing/>
    </w:pPr>
  </w:style>
  <w:style w:type="paragraph" w:styleId="Pidipagina">
    <w:name w:val="footer"/>
    <w:basedOn w:val="Normale"/>
    <w:link w:val="PidipaginaCarattere"/>
    <w:uiPriority w:val="99"/>
    <w:unhideWhenUsed/>
    <w:rsid w:val="00D702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028C"/>
  </w:style>
  <w:style w:type="character" w:styleId="Collegamentoipertestuale">
    <w:name w:val="Hyperlink"/>
    <w:basedOn w:val="Carpredefinitoparagrafo"/>
    <w:uiPriority w:val="99"/>
    <w:unhideWhenUsed/>
    <w:rsid w:val="00D7028C"/>
    <w:rPr>
      <w:color w:val="0563C1" w:themeColor="hyperlink"/>
      <w:u w:val="single"/>
    </w:rPr>
  </w:style>
  <w:style w:type="paragraph" w:customStyle="1" w:styleId="liscio">
    <w:name w:val="liscio"/>
    <w:basedOn w:val="Normale"/>
    <w:rsid w:val="00D7028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risultato">
    <w:name w:val="risultato"/>
    <w:basedOn w:val="Carpredefinitoparagrafo"/>
    <w:rsid w:val="00D70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56515">
      <w:bodyDiv w:val="1"/>
      <w:marLeft w:val="0"/>
      <w:marRight w:val="0"/>
      <w:marTop w:val="0"/>
      <w:marBottom w:val="0"/>
      <w:divBdr>
        <w:top w:val="none" w:sz="0" w:space="0" w:color="auto"/>
        <w:left w:val="none" w:sz="0" w:space="0" w:color="auto"/>
        <w:bottom w:val="none" w:sz="0" w:space="0" w:color="auto"/>
        <w:right w:val="none" w:sz="0" w:space="0" w:color="auto"/>
      </w:divBdr>
      <w:divsChild>
        <w:div w:id="2046782759">
          <w:marLeft w:val="0"/>
          <w:marRight w:val="0"/>
          <w:marTop w:val="0"/>
          <w:marBottom w:val="0"/>
          <w:divBdr>
            <w:top w:val="none" w:sz="0" w:space="0" w:color="auto"/>
            <w:left w:val="none" w:sz="0" w:space="0" w:color="auto"/>
            <w:bottom w:val="none" w:sz="0" w:space="0" w:color="auto"/>
            <w:right w:val="none" w:sz="0" w:space="0" w:color="auto"/>
          </w:divBdr>
        </w:div>
      </w:divsChild>
    </w:div>
    <w:div w:id="1264264665">
      <w:bodyDiv w:val="1"/>
      <w:marLeft w:val="0"/>
      <w:marRight w:val="0"/>
      <w:marTop w:val="0"/>
      <w:marBottom w:val="0"/>
      <w:divBdr>
        <w:top w:val="none" w:sz="0" w:space="0" w:color="auto"/>
        <w:left w:val="none" w:sz="0" w:space="0" w:color="auto"/>
        <w:bottom w:val="none" w:sz="0" w:space="0" w:color="auto"/>
        <w:right w:val="none" w:sz="0" w:space="0" w:color="auto"/>
      </w:divBdr>
    </w:div>
    <w:div w:id="1310554000">
      <w:bodyDiv w:val="1"/>
      <w:marLeft w:val="0"/>
      <w:marRight w:val="0"/>
      <w:marTop w:val="0"/>
      <w:marBottom w:val="0"/>
      <w:divBdr>
        <w:top w:val="none" w:sz="0" w:space="0" w:color="auto"/>
        <w:left w:val="none" w:sz="0" w:space="0" w:color="auto"/>
        <w:bottom w:val="none" w:sz="0" w:space="0" w:color="auto"/>
        <w:right w:val="none" w:sz="0" w:space="0" w:color="auto"/>
      </w:divBdr>
    </w:div>
    <w:div w:id="1501240501">
      <w:bodyDiv w:val="1"/>
      <w:marLeft w:val="0"/>
      <w:marRight w:val="0"/>
      <w:marTop w:val="0"/>
      <w:marBottom w:val="0"/>
      <w:divBdr>
        <w:top w:val="none" w:sz="0" w:space="0" w:color="auto"/>
        <w:left w:val="none" w:sz="0" w:space="0" w:color="auto"/>
        <w:bottom w:val="none" w:sz="0" w:space="0" w:color="auto"/>
        <w:right w:val="none" w:sz="0" w:space="0" w:color="auto"/>
      </w:divBdr>
      <w:divsChild>
        <w:div w:id="717823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DDD01-0879-465F-ACE1-5C6A58E6B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25</Pages>
  <Words>6392</Words>
  <Characters>36436</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Pipicelli</dc:creator>
  <cp:keywords/>
  <dc:description/>
  <cp:lastModifiedBy>Francesco Pipicelli</cp:lastModifiedBy>
  <cp:revision>98</cp:revision>
  <dcterms:created xsi:type="dcterms:W3CDTF">2022-09-20T14:45:00Z</dcterms:created>
  <dcterms:modified xsi:type="dcterms:W3CDTF">2022-10-02T09:46:00Z</dcterms:modified>
</cp:coreProperties>
</file>